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D702" w14:textId="77777777" w:rsidR="00E5369E" w:rsidRDefault="00E5369E" w:rsidP="00D1062E">
      <w:pPr>
        <w:pStyle w:val="TxBrp1"/>
        <w:spacing w:line="240" w:lineRule="auto"/>
        <w:ind w:hanging="34"/>
        <w:jc w:val="center"/>
        <w:rPr>
          <w:rFonts w:asciiTheme="minorHAnsi" w:hAnsiTheme="minorHAnsi" w:cs="Arial"/>
          <w:sz w:val="22"/>
          <w:szCs w:val="22"/>
          <w:u w:val="single"/>
          <w:lang w:val="nl-NL"/>
        </w:rPr>
      </w:pPr>
    </w:p>
    <w:p w14:paraId="54370281" w14:textId="29BC69A4" w:rsidR="00D1062E" w:rsidRPr="006B070F" w:rsidRDefault="00D1062E" w:rsidP="00D1062E">
      <w:pPr>
        <w:pStyle w:val="TxBrp1"/>
        <w:spacing w:line="240" w:lineRule="auto"/>
        <w:ind w:hanging="34"/>
        <w:jc w:val="center"/>
        <w:rPr>
          <w:rFonts w:asciiTheme="minorHAnsi" w:hAnsiTheme="minorHAnsi" w:cs="Arial"/>
          <w:sz w:val="22"/>
          <w:szCs w:val="22"/>
          <w:lang w:val="nl-NL"/>
        </w:rPr>
      </w:pPr>
      <w:r w:rsidRPr="006B070F">
        <w:rPr>
          <w:rFonts w:asciiTheme="minorHAnsi" w:hAnsiTheme="minorHAnsi" w:cs="Arial"/>
          <w:sz w:val="22"/>
          <w:szCs w:val="22"/>
          <w:u w:val="single"/>
          <w:lang w:val="nl-NL"/>
        </w:rPr>
        <w:t xml:space="preserve">Homogene </w:t>
      </w:r>
      <w:r w:rsidR="00895B88">
        <w:rPr>
          <w:rFonts w:asciiTheme="minorHAnsi" w:hAnsiTheme="minorHAnsi" w:cs="Arial"/>
          <w:sz w:val="22"/>
          <w:szCs w:val="22"/>
          <w:u w:val="single"/>
          <w:lang w:val="nl-NL"/>
        </w:rPr>
        <w:t>s</w:t>
      </w:r>
      <w:r w:rsidR="004D18C4">
        <w:rPr>
          <w:rFonts w:asciiTheme="minorHAnsi" w:hAnsiTheme="minorHAnsi" w:cs="Arial"/>
          <w:sz w:val="22"/>
          <w:szCs w:val="22"/>
          <w:u w:val="single"/>
          <w:lang w:val="nl-NL"/>
        </w:rPr>
        <w:t>tati</w:t>
      </w:r>
      <w:r w:rsidR="00895B88">
        <w:rPr>
          <w:rFonts w:asciiTheme="minorHAnsi" w:hAnsiTheme="minorHAnsi" w:cs="Arial"/>
          <w:sz w:val="22"/>
          <w:szCs w:val="22"/>
          <w:u w:val="single"/>
          <w:lang w:val="nl-NL"/>
        </w:rPr>
        <w:t>sch</w:t>
      </w:r>
      <w:r w:rsidR="00D713F0">
        <w:rPr>
          <w:rFonts w:asciiTheme="minorHAnsi" w:hAnsiTheme="minorHAnsi" w:cs="Arial"/>
          <w:sz w:val="22"/>
          <w:szCs w:val="22"/>
          <w:u w:val="single"/>
          <w:lang w:val="nl-NL"/>
        </w:rPr>
        <w:t>-</w:t>
      </w:r>
      <w:r w:rsidR="00895B88">
        <w:rPr>
          <w:rFonts w:asciiTheme="minorHAnsi" w:hAnsiTheme="minorHAnsi" w:cs="Arial"/>
          <w:sz w:val="22"/>
          <w:szCs w:val="22"/>
          <w:u w:val="single"/>
          <w:lang w:val="nl-NL"/>
        </w:rPr>
        <w:t>dissipatieve</w:t>
      </w:r>
      <w:r w:rsidR="004D18C4">
        <w:rPr>
          <w:rFonts w:asciiTheme="minorHAnsi" w:hAnsiTheme="minorHAnsi" w:cs="Arial"/>
          <w:sz w:val="22"/>
          <w:szCs w:val="22"/>
          <w:u w:val="single"/>
          <w:lang w:val="nl-NL"/>
        </w:rPr>
        <w:t xml:space="preserve"> </w:t>
      </w:r>
      <w:r w:rsidR="00895B88">
        <w:rPr>
          <w:rFonts w:asciiTheme="minorHAnsi" w:hAnsiTheme="minorHAnsi" w:cs="Arial"/>
          <w:sz w:val="22"/>
          <w:szCs w:val="22"/>
          <w:u w:val="single"/>
          <w:lang w:val="nl-NL"/>
        </w:rPr>
        <w:t xml:space="preserve">(SD) </w:t>
      </w:r>
      <w:r w:rsidRPr="006B070F">
        <w:rPr>
          <w:rFonts w:asciiTheme="minorHAnsi" w:hAnsiTheme="minorHAnsi" w:cs="Arial"/>
          <w:sz w:val="22"/>
          <w:szCs w:val="22"/>
          <w:u w:val="single"/>
          <w:lang w:val="nl-NL"/>
        </w:rPr>
        <w:t>vinylvloer met dikte 2 mm</w:t>
      </w:r>
    </w:p>
    <w:p w14:paraId="5D67FC7B" w14:textId="77777777" w:rsidR="00D1062E" w:rsidRPr="006B070F" w:rsidRDefault="00D1062E" w:rsidP="00D1062E">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 xml:space="preserve">                                </w:t>
      </w:r>
    </w:p>
    <w:p w14:paraId="3C4F5759" w14:textId="77777777" w:rsidR="00E5369E"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Default="00AE718A" w:rsidP="00AE718A">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Meting:</w:t>
      </w:r>
      <w:r w:rsidR="006B070F">
        <w:rPr>
          <w:rFonts w:asciiTheme="minorHAnsi" w:hAnsiTheme="minorHAnsi" w:cs="Arial"/>
          <w:sz w:val="22"/>
          <w:szCs w:val="22"/>
          <w:lang w:val="nl-NL"/>
        </w:rPr>
        <w:t xml:space="preserve"> m</w:t>
      </w:r>
      <w:r w:rsidRPr="006B070F">
        <w:rPr>
          <w:rFonts w:asciiTheme="minorHAnsi" w:hAnsiTheme="minorHAnsi" w:cs="Arial"/>
          <w:sz w:val="22"/>
          <w:szCs w:val="22"/>
          <w:lang w:val="nl-NL"/>
        </w:rPr>
        <w:t>²,</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per vierkante meter,</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volgens type</w:t>
      </w:r>
    </w:p>
    <w:p w14:paraId="196EB94D" w14:textId="3D50122C" w:rsidR="00AE718A" w:rsidRPr="006B070F" w:rsidRDefault="00AE718A" w:rsidP="00AE718A">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Meetcode:</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netto oppervlakte</w:t>
      </w:r>
    </w:p>
    <w:p w14:paraId="47C7815C" w14:textId="1C6516DD" w:rsidR="00AE718A" w:rsidRDefault="00AE718A" w:rsidP="00AE718A">
      <w:pPr>
        <w:pStyle w:val="TxBrp1"/>
        <w:spacing w:line="240" w:lineRule="auto"/>
        <w:ind w:left="0" w:firstLine="0"/>
        <w:rPr>
          <w:rFonts w:asciiTheme="minorHAnsi" w:hAnsiTheme="minorHAnsi" w:cs="Arial"/>
          <w:sz w:val="22"/>
          <w:szCs w:val="22"/>
          <w:lang w:val="nl-NL"/>
        </w:rPr>
      </w:pPr>
    </w:p>
    <w:p w14:paraId="6D2AD800" w14:textId="77777777" w:rsidR="001B798C" w:rsidRPr="006B070F" w:rsidRDefault="001B798C" w:rsidP="00AE718A">
      <w:pPr>
        <w:pStyle w:val="TxBrp1"/>
        <w:spacing w:line="240" w:lineRule="auto"/>
        <w:ind w:left="0" w:firstLine="0"/>
        <w:rPr>
          <w:rFonts w:asciiTheme="minorHAnsi" w:hAnsiTheme="minorHAnsi" w:cs="Arial"/>
          <w:sz w:val="22"/>
          <w:szCs w:val="22"/>
          <w:lang w:val="nl-NL"/>
        </w:rPr>
      </w:pPr>
    </w:p>
    <w:p w14:paraId="5797A832" w14:textId="096EB7C6" w:rsidR="00AE718A" w:rsidRPr="00D0398C" w:rsidRDefault="00AE718A" w:rsidP="00AE718A">
      <w:pPr>
        <w:pStyle w:val="TxBrp1"/>
        <w:spacing w:line="240" w:lineRule="auto"/>
        <w:ind w:left="0" w:firstLine="0"/>
        <w:rPr>
          <w:rFonts w:asciiTheme="minorHAnsi" w:hAnsiTheme="minorHAnsi" w:cs="Arial"/>
          <w:b/>
          <w:bCs/>
          <w:sz w:val="22"/>
          <w:szCs w:val="22"/>
          <w:lang w:val="nl-NL"/>
        </w:rPr>
      </w:pPr>
      <w:r w:rsidRPr="00D0398C">
        <w:rPr>
          <w:rFonts w:asciiTheme="minorHAnsi" w:hAnsiTheme="minorHAnsi" w:cs="Arial"/>
          <w:b/>
          <w:bCs/>
          <w:sz w:val="22"/>
          <w:szCs w:val="22"/>
          <w:u w:val="single"/>
          <w:lang w:val="nl-NL"/>
        </w:rPr>
        <w:t>Materiaal</w:t>
      </w:r>
    </w:p>
    <w:p w14:paraId="1E59CE65" w14:textId="7A746B2F" w:rsidR="00E5369E" w:rsidRDefault="00AA6F1C" w:rsidP="00E5369E">
      <w:pPr>
        <w:pStyle w:val="TxBrp1"/>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br/>
      </w:r>
      <w:r w:rsidR="004D18C4">
        <w:rPr>
          <w:rFonts w:asciiTheme="minorHAnsi" w:hAnsiTheme="minorHAnsi" w:cs="Arial"/>
          <w:sz w:val="22"/>
          <w:szCs w:val="22"/>
          <w:lang w:val="nl-NL"/>
        </w:rPr>
        <w:t>Het betreft een c</w:t>
      </w:r>
      <w:r w:rsidR="008F6D0F">
        <w:rPr>
          <w:rFonts w:asciiTheme="minorHAnsi" w:hAnsiTheme="minorHAnsi" w:cs="Arial"/>
          <w:sz w:val="22"/>
          <w:szCs w:val="22"/>
          <w:lang w:val="nl-NL"/>
        </w:rPr>
        <w:t xml:space="preserve">ompacte homogene </w:t>
      </w:r>
      <w:r w:rsidR="00D07A8B">
        <w:rPr>
          <w:rFonts w:asciiTheme="minorHAnsi" w:hAnsiTheme="minorHAnsi" w:cs="Arial"/>
          <w:sz w:val="22"/>
          <w:szCs w:val="22"/>
          <w:lang w:val="nl-NL"/>
        </w:rPr>
        <w:t xml:space="preserve">statisch-dissipatieve </w:t>
      </w:r>
      <w:r w:rsidR="004D18C4">
        <w:rPr>
          <w:rFonts w:asciiTheme="minorHAnsi" w:hAnsiTheme="minorHAnsi" w:cs="Arial"/>
          <w:sz w:val="22"/>
          <w:szCs w:val="22"/>
          <w:lang w:val="nl-NL"/>
        </w:rPr>
        <w:t xml:space="preserve">geleidende </w:t>
      </w:r>
      <w:r w:rsidR="008F6D0F">
        <w:rPr>
          <w:rFonts w:asciiTheme="minorHAnsi" w:hAnsiTheme="minorHAnsi" w:cs="Arial"/>
          <w:sz w:val="22"/>
          <w:szCs w:val="22"/>
          <w:lang w:val="nl-NL"/>
        </w:rPr>
        <w:t xml:space="preserve">vinyl </w:t>
      </w:r>
      <w:r w:rsidR="004D18C4">
        <w:rPr>
          <w:rFonts w:asciiTheme="minorHAnsi" w:hAnsiTheme="minorHAnsi" w:cs="Arial"/>
          <w:sz w:val="22"/>
          <w:szCs w:val="22"/>
          <w:lang w:val="nl-NL"/>
        </w:rPr>
        <w:t>in banen van 2</w:t>
      </w:r>
      <w:r w:rsidR="001B798C">
        <w:rPr>
          <w:rFonts w:asciiTheme="minorHAnsi" w:hAnsiTheme="minorHAnsi" w:cs="Arial"/>
          <w:sz w:val="22"/>
          <w:szCs w:val="22"/>
          <w:lang w:val="nl-NL"/>
        </w:rPr>
        <w:t xml:space="preserve"> m</w:t>
      </w:r>
      <w:r w:rsidR="004D18C4">
        <w:rPr>
          <w:rFonts w:asciiTheme="minorHAnsi" w:hAnsiTheme="minorHAnsi" w:cs="Arial"/>
          <w:sz w:val="22"/>
          <w:szCs w:val="22"/>
          <w:lang w:val="nl-NL"/>
        </w:rPr>
        <w:t xml:space="preserve"> breedte, en met een dikte van 2</w:t>
      </w:r>
      <w:r w:rsidR="001B798C">
        <w:rPr>
          <w:rFonts w:asciiTheme="minorHAnsi" w:hAnsiTheme="minorHAnsi" w:cs="Arial"/>
          <w:sz w:val="22"/>
          <w:szCs w:val="22"/>
          <w:lang w:val="nl-NL"/>
        </w:rPr>
        <w:t xml:space="preserve"> </w:t>
      </w:r>
      <w:r w:rsidR="004D18C4">
        <w:rPr>
          <w:rFonts w:asciiTheme="minorHAnsi" w:hAnsiTheme="minorHAnsi" w:cs="Arial"/>
          <w:sz w:val="22"/>
          <w:szCs w:val="22"/>
          <w:lang w:val="nl-NL"/>
        </w:rPr>
        <w:t>mm.</w:t>
      </w:r>
      <w:r w:rsidR="001B798C">
        <w:rPr>
          <w:rFonts w:asciiTheme="minorHAnsi" w:hAnsiTheme="minorHAnsi" w:cs="Arial"/>
          <w:sz w:val="22"/>
          <w:szCs w:val="22"/>
          <w:lang w:val="nl-NL"/>
        </w:rPr>
        <w:t xml:space="preserve"> </w:t>
      </w:r>
      <w:r w:rsidR="00895B88">
        <w:rPr>
          <w:rFonts w:asciiTheme="minorHAnsi" w:hAnsiTheme="minorHAnsi" w:cs="Arial"/>
          <w:sz w:val="22"/>
          <w:szCs w:val="22"/>
          <w:lang w:val="nl-NL"/>
        </w:rPr>
        <w:t xml:space="preserve">De vloerbedekking is </w:t>
      </w:r>
      <w:r w:rsidR="008F6D0F">
        <w:rPr>
          <w:rFonts w:asciiTheme="minorHAnsi" w:hAnsiTheme="minorHAnsi" w:cs="Arial"/>
          <w:sz w:val="22"/>
          <w:szCs w:val="22"/>
          <w:lang w:val="nl-NL"/>
        </w:rPr>
        <w:t>geschikt voor zeer zwaar</w:t>
      </w:r>
      <w:r w:rsidR="00E5369E">
        <w:rPr>
          <w:rFonts w:asciiTheme="minorHAnsi" w:hAnsiTheme="minorHAnsi" w:cs="Arial"/>
          <w:sz w:val="22"/>
          <w:szCs w:val="22"/>
          <w:lang w:val="nl-NL"/>
        </w:rPr>
        <w:t xml:space="preserve"> </w:t>
      </w:r>
      <w:r w:rsidR="008F6D0F">
        <w:rPr>
          <w:rFonts w:asciiTheme="minorHAnsi" w:hAnsiTheme="minorHAnsi" w:cs="Arial"/>
          <w:sz w:val="22"/>
          <w:szCs w:val="22"/>
          <w:lang w:val="nl-NL"/>
        </w:rPr>
        <w:t>commercieel gebruik klasse 34</w:t>
      </w:r>
      <w:r w:rsidR="00FC5F88">
        <w:rPr>
          <w:rFonts w:asciiTheme="minorHAnsi" w:hAnsiTheme="minorHAnsi" w:cs="Arial"/>
          <w:sz w:val="22"/>
          <w:szCs w:val="22"/>
          <w:lang w:val="nl-NL"/>
        </w:rPr>
        <w:t xml:space="preserve"> en industrieel gebruik klasse 43. De collectie maakt deel uit van de “Under Control” portfolio van de fabrikant</w:t>
      </w:r>
      <w:r w:rsidR="008F6D0F">
        <w:rPr>
          <w:rFonts w:asciiTheme="minorHAnsi" w:hAnsiTheme="minorHAnsi" w:cs="Arial"/>
          <w:sz w:val="22"/>
          <w:szCs w:val="22"/>
          <w:lang w:val="nl-NL"/>
        </w:rPr>
        <w:t>.</w:t>
      </w:r>
      <w:r w:rsidR="00E5369E">
        <w:rPr>
          <w:rFonts w:asciiTheme="minorHAnsi" w:hAnsiTheme="minorHAnsi" w:cs="Arial"/>
          <w:sz w:val="22"/>
          <w:szCs w:val="22"/>
          <w:lang w:val="nl-NL"/>
        </w:rPr>
        <w:t xml:space="preserve"> </w:t>
      </w:r>
      <w:r w:rsidR="00E5369E">
        <w:rPr>
          <w:rFonts w:asciiTheme="minorHAnsi" w:hAnsiTheme="minorHAnsi" w:cs="Arial"/>
          <w:sz w:val="22"/>
          <w:szCs w:val="22"/>
          <w:lang w:val="nl-NL"/>
        </w:rPr>
        <w:br/>
      </w:r>
    </w:p>
    <w:p w14:paraId="3D274D6E" w14:textId="28E94910" w:rsidR="008F6D0F" w:rsidRDefault="008F6D0F" w:rsidP="00E5369E">
      <w:pPr>
        <w:pStyle w:val="TxBrp1"/>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t xml:space="preserve">Het vinyl is voorzien van een superieure PUR SMART </w:t>
      </w:r>
      <w:r w:rsidR="004C7AA8">
        <w:rPr>
          <w:rFonts w:asciiTheme="minorHAnsi" w:hAnsiTheme="minorHAnsi" w:cs="Arial"/>
          <w:sz w:val="22"/>
          <w:szCs w:val="22"/>
          <w:lang w:val="nl-NL"/>
        </w:rPr>
        <w:t xml:space="preserve">CONTROL </w:t>
      </w:r>
      <w:r w:rsidR="008B5AFD">
        <w:rPr>
          <w:rFonts w:asciiTheme="minorHAnsi" w:hAnsiTheme="minorHAnsi" w:cs="Arial"/>
          <w:sz w:val="22"/>
          <w:szCs w:val="22"/>
          <w:lang w:val="nl-NL"/>
        </w:rPr>
        <w:t xml:space="preserve">TOP </w:t>
      </w:r>
      <w:r>
        <w:rPr>
          <w:rFonts w:asciiTheme="minorHAnsi" w:hAnsiTheme="minorHAnsi" w:cs="Arial"/>
          <w:sz w:val="22"/>
          <w:szCs w:val="22"/>
          <w:lang w:val="nl-NL"/>
        </w:rPr>
        <w:t>finish</w:t>
      </w:r>
      <w:r w:rsidR="008B5AFD">
        <w:rPr>
          <w:rFonts w:asciiTheme="minorHAnsi" w:hAnsiTheme="minorHAnsi" w:cs="Arial"/>
          <w:sz w:val="22"/>
          <w:szCs w:val="22"/>
          <w:lang w:val="nl-NL"/>
        </w:rPr>
        <w:t xml:space="preserve"> </w:t>
      </w:r>
      <w:r w:rsidR="00D713F0">
        <w:rPr>
          <w:rFonts w:asciiTheme="minorHAnsi" w:hAnsiTheme="minorHAnsi" w:cs="Arial"/>
          <w:sz w:val="22"/>
          <w:szCs w:val="22"/>
          <w:lang w:val="nl-NL"/>
        </w:rPr>
        <w:t>met extra geleidende bestanddelen. Deze toplaag wordt</w:t>
      </w:r>
      <w:r w:rsidR="008B5AFD">
        <w:rPr>
          <w:rFonts w:asciiTheme="minorHAnsi" w:hAnsiTheme="minorHAnsi" w:cs="Arial"/>
          <w:sz w:val="22"/>
          <w:szCs w:val="22"/>
          <w:lang w:val="nl-NL"/>
        </w:rPr>
        <w:t xml:space="preserve"> “</w:t>
      </w:r>
      <w:r>
        <w:rPr>
          <w:rFonts w:asciiTheme="minorHAnsi" w:hAnsiTheme="minorHAnsi" w:cs="Arial"/>
          <w:sz w:val="22"/>
          <w:szCs w:val="22"/>
          <w:lang w:val="nl-NL"/>
        </w:rPr>
        <w:t>in</w:t>
      </w:r>
      <w:r w:rsidR="008B5AFD">
        <w:rPr>
          <w:rFonts w:asciiTheme="minorHAnsi" w:hAnsiTheme="minorHAnsi" w:cs="Arial"/>
          <w:sz w:val="22"/>
          <w:szCs w:val="22"/>
          <w:lang w:val="nl-NL"/>
        </w:rPr>
        <w:t>-</w:t>
      </w:r>
      <w:r>
        <w:rPr>
          <w:rFonts w:asciiTheme="minorHAnsi" w:hAnsiTheme="minorHAnsi" w:cs="Arial"/>
          <w:sz w:val="22"/>
          <w:szCs w:val="22"/>
          <w:lang w:val="nl-NL"/>
        </w:rPr>
        <w:t>line</w:t>
      </w:r>
      <w:r w:rsidR="008B5AFD">
        <w:rPr>
          <w:rFonts w:asciiTheme="minorHAnsi" w:hAnsiTheme="minorHAnsi" w:cs="Arial"/>
          <w:sz w:val="22"/>
          <w:szCs w:val="22"/>
          <w:lang w:val="nl-NL"/>
        </w:rPr>
        <w:t>”</w:t>
      </w:r>
      <w:r>
        <w:rPr>
          <w:rFonts w:asciiTheme="minorHAnsi" w:hAnsiTheme="minorHAnsi" w:cs="Arial"/>
          <w:sz w:val="22"/>
          <w:szCs w:val="22"/>
          <w:lang w:val="nl-NL"/>
        </w:rPr>
        <w:t xml:space="preserve"> aangebracht</w:t>
      </w:r>
      <w:r w:rsidR="008B5AFD">
        <w:rPr>
          <w:rFonts w:asciiTheme="minorHAnsi" w:hAnsiTheme="minorHAnsi" w:cs="Arial"/>
          <w:sz w:val="22"/>
          <w:szCs w:val="22"/>
          <w:lang w:val="nl-NL"/>
        </w:rPr>
        <w:t>,</w:t>
      </w:r>
      <w:r>
        <w:rPr>
          <w:rFonts w:asciiTheme="minorHAnsi" w:hAnsiTheme="minorHAnsi" w:cs="Arial"/>
          <w:sz w:val="22"/>
          <w:szCs w:val="22"/>
          <w:lang w:val="nl-NL"/>
        </w:rPr>
        <w:t xml:space="preserve"> en daarna voorzien van een </w:t>
      </w:r>
      <w:r w:rsidR="00895B88">
        <w:rPr>
          <w:rFonts w:asciiTheme="minorHAnsi" w:hAnsiTheme="minorHAnsi" w:cs="Arial"/>
          <w:sz w:val="22"/>
          <w:szCs w:val="22"/>
          <w:lang w:val="nl-NL"/>
        </w:rPr>
        <w:t xml:space="preserve">Clean </w:t>
      </w:r>
      <w:proofErr w:type="spellStart"/>
      <w:r w:rsidR="00895B88">
        <w:rPr>
          <w:rFonts w:asciiTheme="minorHAnsi" w:hAnsiTheme="minorHAnsi" w:cs="Arial"/>
          <w:sz w:val="22"/>
          <w:szCs w:val="22"/>
          <w:lang w:val="nl-NL"/>
        </w:rPr>
        <w:t>Sabbia</w:t>
      </w:r>
      <w:proofErr w:type="spellEnd"/>
      <w:r w:rsidR="00895B88">
        <w:rPr>
          <w:rFonts w:asciiTheme="minorHAnsi" w:hAnsiTheme="minorHAnsi" w:cs="Arial"/>
          <w:sz w:val="22"/>
          <w:szCs w:val="22"/>
          <w:lang w:val="nl-NL"/>
        </w:rPr>
        <w:t xml:space="preserve"> </w:t>
      </w:r>
      <w:proofErr w:type="spellStart"/>
      <w:r>
        <w:rPr>
          <w:rFonts w:asciiTheme="minorHAnsi" w:hAnsiTheme="minorHAnsi" w:cs="Arial"/>
          <w:sz w:val="22"/>
          <w:szCs w:val="22"/>
          <w:lang w:val="nl-NL"/>
        </w:rPr>
        <w:t>embossing</w:t>
      </w:r>
      <w:r w:rsidR="008B5AFD">
        <w:rPr>
          <w:rFonts w:asciiTheme="minorHAnsi" w:hAnsiTheme="minorHAnsi" w:cs="Arial"/>
          <w:sz w:val="22"/>
          <w:szCs w:val="22"/>
          <w:lang w:val="nl-NL"/>
        </w:rPr>
        <w:t>s</w:t>
      </w:r>
      <w:proofErr w:type="spellEnd"/>
      <w:r w:rsidR="00D713F0">
        <w:rPr>
          <w:rFonts w:asciiTheme="minorHAnsi" w:hAnsiTheme="minorHAnsi" w:cs="Arial"/>
          <w:sz w:val="22"/>
          <w:szCs w:val="22"/>
          <w:lang w:val="nl-NL"/>
        </w:rPr>
        <w:t>-</w:t>
      </w:r>
      <w:r w:rsidR="008B5AFD">
        <w:rPr>
          <w:rFonts w:asciiTheme="minorHAnsi" w:hAnsiTheme="minorHAnsi" w:cs="Arial"/>
          <w:sz w:val="22"/>
          <w:szCs w:val="22"/>
          <w:lang w:val="nl-NL"/>
        </w:rPr>
        <w:t>structuur.</w:t>
      </w:r>
      <w:r w:rsidR="001B798C">
        <w:rPr>
          <w:rFonts w:asciiTheme="minorHAnsi" w:hAnsiTheme="minorHAnsi" w:cs="Arial"/>
          <w:sz w:val="22"/>
          <w:szCs w:val="22"/>
          <w:lang w:val="nl-NL"/>
        </w:rPr>
        <w:t xml:space="preserve"> </w:t>
      </w:r>
      <w:r w:rsidR="00895B88">
        <w:rPr>
          <w:rFonts w:asciiTheme="minorHAnsi" w:hAnsiTheme="minorHAnsi" w:cs="Arial"/>
          <w:sz w:val="22"/>
          <w:szCs w:val="22"/>
          <w:lang w:val="nl-NL"/>
        </w:rPr>
        <w:t>Deze bezorgt</w:t>
      </w:r>
      <w:r>
        <w:rPr>
          <w:rFonts w:asciiTheme="minorHAnsi" w:hAnsiTheme="minorHAnsi" w:cs="Arial"/>
          <w:sz w:val="22"/>
          <w:szCs w:val="22"/>
          <w:lang w:val="nl-NL"/>
        </w:rPr>
        <w:t xml:space="preserve"> het vinyl </w:t>
      </w:r>
      <w:r w:rsidR="00895B88">
        <w:rPr>
          <w:rFonts w:asciiTheme="minorHAnsi" w:hAnsiTheme="minorHAnsi" w:cs="Arial"/>
          <w:sz w:val="22"/>
          <w:szCs w:val="22"/>
          <w:lang w:val="nl-NL"/>
        </w:rPr>
        <w:t xml:space="preserve">een matte uitstraling, </w:t>
      </w:r>
      <w:r w:rsidR="00D713F0">
        <w:rPr>
          <w:rFonts w:asciiTheme="minorHAnsi" w:hAnsiTheme="minorHAnsi" w:cs="Arial"/>
          <w:sz w:val="22"/>
          <w:szCs w:val="22"/>
          <w:lang w:val="nl-NL"/>
        </w:rPr>
        <w:t xml:space="preserve">een </w:t>
      </w:r>
      <w:r w:rsidR="003253E0">
        <w:rPr>
          <w:rFonts w:asciiTheme="minorHAnsi" w:hAnsiTheme="minorHAnsi" w:cs="Arial"/>
          <w:sz w:val="22"/>
          <w:szCs w:val="22"/>
          <w:lang w:val="nl-NL"/>
        </w:rPr>
        <w:t>goede kras</w:t>
      </w:r>
      <w:r w:rsidR="00A85F3C">
        <w:rPr>
          <w:rFonts w:asciiTheme="minorHAnsi" w:hAnsiTheme="minorHAnsi" w:cs="Arial"/>
          <w:sz w:val="22"/>
          <w:szCs w:val="22"/>
          <w:lang w:val="nl-NL"/>
        </w:rPr>
        <w:t>- en chemicaliën-</w:t>
      </w:r>
      <w:r w:rsidR="003253E0">
        <w:rPr>
          <w:rFonts w:asciiTheme="minorHAnsi" w:hAnsiTheme="minorHAnsi" w:cs="Arial"/>
          <w:sz w:val="22"/>
          <w:szCs w:val="22"/>
          <w:lang w:val="nl-NL"/>
        </w:rPr>
        <w:t xml:space="preserve">bestendigheid, </w:t>
      </w:r>
      <w:r w:rsidR="00D713F0">
        <w:rPr>
          <w:rFonts w:asciiTheme="minorHAnsi" w:hAnsiTheme="minorHAnsi" w:cs="Arial"/>
          <w:sz w:val="22"/>
          <w:szCs w:val="22"/>
          <w:lang w:val="nl-NL"/>
        </w:rPr>
        <w:t xml:space="preserve">en </w:t>
      </w:r>
      <w:r w:rsidR="003253E0">
        <w:rPr>
          <w:rFonts w:asciiTheme="minorHAnsi" w:hAnsiTheme="minorHAnsi" w:cs="Arial"/>
          <w:sz w:val="22"/>
          <w:szCs w:val="22"/>
          <w:lang w:val="nl-NL"/>
        </w:rPr>
        <w:t>maakt het vinyl makkelijk in onderhoud.</w:t>
      </w:r>
      <w:r w:rsidR="00895B88">
        <w:rPr>
          <w:rFonts w:asciiTheme="minorHAnsi" w:hAnsiTheme="minorHAnsi" w:cs="Arial"/>
          <w:sz w:val="22"/>
          <w:szCs w:val="22"/>
          <w:lang w:val="nl-NL"/>
        </w:rPr>
        <w:t xml:space="preserve"> Het dessin is bovendien </w:t>
      </w:r>
      <w:r w:rsidR="00A85F3C">
        <w:rPr>
          <w:rFonts w:asciiTheme="minorHAnsi" w:hAnsiTheme="minorHAnsi" w:cs="Arial"/>
          <w:sz w:val="22"/>
          <w:szCs w:val="22"/>
          <w:lang w:val="nl-NL"/>
        </w:rPr>
        <w:t xml:space="preserve">100% </w:t>
      </w:r>
      <w:r w:rsidR="00895B88">
        <w:rPr>
          <w:rFonts w:asciiTheme="minorHAnsi" w:hAnsiTheme="minorHAnsi" w:cs="Arial"/>
          <w:sz w:val="22"/>
          <w:szCs w:val="22"/>
          <w:lang w:val="nl-NL"/>
        </w:rPr>
        <w:t>richtingloos.</w:t>
      </w:r>
    </w:p>
    <w:p w14:paraId="6335B47B" w14:textId="77777777" w:rsidR="00E5369E" w:rsidRDefault="00E5369E" w:rsidP="008F6D0F">
      <w:pPr>
        <w:rPr>
          <w:rFonts w:asciiTheme="minorHAnsi" w:hAnsiTheme="minorHAnsi" w:cs="Arial"/>
          <w:sz w:val="22"/>
          <w:szCs w:val="22"/>
          <w:lang w:val="nl-NL"/>
        </w:rPr>
      </w:pPr>
    </w:p>
    <w:p w14:paraId="27D24F67" w14:textId="20FF9D4A" w:rsidR="008F6D0F" w:rsidRDefault="00985CF5" w:rsidP="008F6D0F">
      <w:pPr>
        <w:rPr>
          <w:rFonts w:asciiTheme="minorHAnsi" w:hAnsiTheme="minorHAnsi" w:cs="Arial"/>
          <w:sz w:val="22"/>
          <w:szCs w:val="22"/>
          <w:lang w:val="nl-NL"/>
        </w:rPr>
      </w:pPr>
      <w:r>
        <w:rPr>
          <w:rFonts w:asciiTheme="minorHAnsi" w:hAnsiTheme="minorHAnsi" w:cs="Arial"/>
          <w:sz w:val="22"/>
          <w:szCs w:val="22"/>
          <w:lang w:val="nl-NL"/>
        </w:rPr>
        <w:t>De</w:t>
      </w:r>
      <w:r w:rsidR="00D713F0">
        <w:rPr>
          <w:rFonts w:asciiTheme="minorHAnsi" w:hAnsiTheme="minorHAnsi" w:cs="Arial"/>
          <w:sz w:val="22"/>
          <w:szCs w:val="22"/>
          <w:lang w:val="nl-NL"/>
        </w:rPr>
        <w:t xml:space="preserve"> SD</w:t>
      </w:r>
      <w:r>
        <w:rPr>
          <w:rFonts w:asciiTheme="minorHAnsi" w:hAnsiTheme="minorHAnsi" w:cs="Arial"/>
          <w:sz w:val="22"/>
          <w:szCs w:val="22"/>
          <w:lang w:val="nl-NL"/>
        </w:rPr>
        <w:t xml:space="preserve"> collectie bestaat uit </w:t>
      </w:r>
      <w:r w:rsidR="00D713F0">
        <w:rPr>
          <w:rFonts w:asciiTheme="minorHAnsi" w:hAnsiTheme="minorHAnsi" w:cs="Arial"/>
          <w:sz w:val="22"/>
          <w:szCs w:val="22"/>
          <w:lang w:val="nl-NL"/>
        </w:rPr>
        <w:t>14</w:t>
      </w:r>
      <w:r w:rsidR="008F6D0F">
        <w:rPr>
          <w:rFonts w:asciiTheme="minorHAnsi" w:hAnsiTheme="minorHAnsi" w:cs="Arial"/>
          <w:sz w:val="22"/>
          <w:szCs w:val="22"/>
          <w:lang w:val="nl-NL"/>
        </w:rPr>
        <w:t xml:space="preserve"> </w:t>
      </w:r>
      <w:r w:rsidR="000517DF">
        <w:rPr>
          <w:rFonts w:asciiTheme="minorHAnsi" w:hAnsiTheme="minorHAnsi" w:cs="Arial"/>
          <w:sz w:val="22"/>
          <w:szCs w:val="22"/>
          <w:lang w:val="nl-NL"/>
        </w:rPr>
        <w:t xml:space="preserve">attractieve </w:t>
      </w:r>
      <w:r w:rsidR="008F6D0F">
        <w:rPr>
          <w:rFonts w:asciiTheme="minorHAnsi" w:hAnsiTheme="minorHAnsi" w:cs="Arial"/>
          <w:sz w:val="22"/>
          <w:szCs w:val="22"/>
          <w:lang w:val="nl-NL"/>
        </w:rPr>
        <w:t>kleuren</w:t>
      </w:r>
      <w:r w:rsidR="005E01A3">
        <w:rPr>
          <w:rFonts w:asciiTheme="minorHAnsi" w:hAnsiTheme="minorHAnsi" w:cs="Arial"/>
          <w:sz w:val="22"/>
          <w:szCs w:val="22"/>
          <w:lang w:val="nl-NL"/>
        </w:rPr>
        <w:t xml:space="preserve">. </w:t>
      </w:r>
      <w:r w:rsidR="004C7AA8">
        <w:rPr>
          <w:rFonts w:asciiTheme="minorHAnsi" w:hAnsiTheme="minorHAnsi" w:cs="Arial"/>
          <w:sz w:val="22"/>
          <w:szCs w:val="22"/>
          <w:lang w:val="nl-NL"/>
        </w:rPr>
        <w:t xml:space="preserve">Tijdens het productieproces wordt er gebruik gemaakt van </w:t>
      </w:r>
      <w:r w:rsidR="0038593D">
        <w:rPr>
          <w:rFonts w:asciiTheme="minorHAnsi" w:hAnsiTheme="minorHAnsi" w:cs="Arial"/>
          <w:sz w:val="22"/>
          <w:szCs w:val="22"/>
          <w:lang w:val="nl-NL"/>
        </w:rPr>
        <w:t xml:space="preserve">lichtkleurige </w:t>
      </w:r>
      <w:r w:rsidR="004C7AA8">
        <w:rPr>
          <w:rFonts w:asciiTheme="minorHAnsi" w:hAnsiTheme="minorHAnsi" w:cs="Arial"/>
          <w:sz w:val="22"/>
          <w:szCs w:val="22"/>
          <w:lang w:val="nl-NL"/>
        </w:rPr>
        <w:t>dissipatieve chips. Deze garanderen levenslange geleidende eigenschappen</w:t>
      </w:r>
      <w:r w:rsidR="00A85F3C">
        <w:rPr>
          <w:rFonts w:asciiTheme="minorHAnsi" w:hAnsiTheme="minorHAnsi" w:cs="Arial"/>
          <w:sz w:val="22"/>
          <w:szCs w:val="22"/>
          <w:lang w:val="nl-NL"/>
        </w:rPr>
        <w:t>, ongeacht de klimatologische omstandigheden in de ruimte</w:t>
      </w:r>
      <w:r w:rsidR="004C7AA8">
        <w:rPr>
          <w:rFonts w:asciiTheme="minorHAnsi" w:hAnsiTheme="minorHAnsi" w:cs="Arial"/>
          <w:sz w:val="22"/>
          <w:szCs w:val="22"/>
          <w:lang w:val="nl-NL"/>
        </w:rPr>
        <w:t xml:space="preserve">. </w:t>
      </w:r>
      <w:r w:rsidR="000517DF">
        <w:rPr>
          <w:rFonts w:asciiTheme="minorHAnsi" w:hAnsiTheme="minorHAnsi" w:cs="Arial"/>
          <w:sz w:val="22"/>
          <w:szCs w:val="22"/>
          <w:lang w:val="nl-NL"/>
        </w:rPr>
        <w:t>De rugzijde van de vloerbedekking is voorzien van een geleidende coating.</w:t>
      </w:r>
      <w:r w:rsidR="008B5AFD">
        <w:rPr>
          <w:rFonts w:asciiTheme="minorHAnsi" w:hAnsiTheme="minorHAnsi" w:cs="Arial"/>
          <w:sz w:val="22"/>
          <w:szCs w:val="22"/>
          <w:lang w:val="nl-NL"/>
        </w:rPr>
        <w:t xml:space="preserve">  </w:t>
      </w:r>
    </w:p>
    <w:p w14:paraId="68E8E6AA" w14:textId="77777777" w:rsidR="00E5369E" w:rsidRDefault="00E5369E" w:rsidP="008F6D0F">
      <w:pPr>
        <w:rPr>
          <w:rFonts w:asciiTheme="minorHAnsi" w:hAnsiTheme="minorHAnsi" w:cs="Arial"/>
          <w:sz w:val="22"/>
          <w:szCs w:val="22"/>
          <w:lang w:val="nl-NL"/>
        </w:rPr>
      </w:pPr>
    </w:p>
    <w:p w14:paraId="4A3CDF1C" w14:textId="40D40759"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De geavanceerde bandpers en thermofix</w:t>
      </w:r>
      <w:r w:rsidR="00814756">
        <w:rPr>
          <w:rFonts w:asciiTheme="minorHAnsi" w:hAnsiTheme="minorHAnsi" w:cs="Arial"/>
          <w:sz w:val="22"/>
          <w:szCs w:val="22"/>
          <w:lang w:val="nl-NL"/>
        </w:rPr>
        <w:t>-</w:t>
      </w:r>
      <w:r>
        <w:rPr>
          <w:rFonts w:asciiTheme="minorHAnsi" w:hAnsiTheme="minorHAnsi" w:cs="Arial"/>
          <w:sz w:val="22"/>
          <w:szCs w:val="22"/>
          <w:lang w:val="nl-NL"/>
        </w:rPr>
        <w:t>technologie garanderen een consistente productkwaliteit.</w:t>
      </w:r>
    </w:p>
    <w:p w14:paraId="1C4813F5" w14:textId="0F0860D1"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 xml:space="preserve">De productie gebeurt volgens de </w:t>
      </w:r>
      <w:r w:rsidR="007F2D20">
        <w:rPr>
          <w:rFonts w:asciiTheme="minorHAnsi" w:hAnsiTheme="minorHAnsi" w:cs="Arial"/>
          <w:sz w:val="22"/>
          <w:szCs w:val="22"/>
          <w:lang w:val="nl-NL"/>
        </w:rPr>
        <w:t>“</w:t>
      </w:r>
      <w:r>
        <w:rPr>
          <w:rFonts w:asciiTheme="minorHAnsi" w:hAnsiTheme="minorHAnsi" w:cs="Arial"/>
          <w:sz w:val="22"/>
          <w:szCs w:val="22"/>
          <w:lang w:val="nl-NL"/>
        </w:rPr>
        <w:t>zero waste</w:t>
      </w:r>
      <w:r w:rsidR="007F2D20">
        <w:rPr>
          <w:rFonts w:asciiTheme="minorHAnsi" w:hAnsiTheme="minorHAnsi" w:cs="Arial"/>
          <w:sz w:val="22"/>
          <w:szCs w:val="22"/>
          <w:lang w:val="nl-NL"/>
        </w:rPr>
        <w:t>”</w:t>
      </w:r>
      <w:r>
        <w:rPr>
          <w:rFonts w:asciiTheme="minorHAnsi" w:hAnsiTheme="minorHAnsi" w:cs="Arial"/>
          <w:sz w:val="22"/>
          <w:szCs w:val="22"/>
          <w:lang w:val="nl-NL"/>
        </w:rPr>
        <w:t xml:space="preserve"> technologie</w:t>
      </w:r>
      <w:r w:rsidR="007F2D20">
        <w:rPr>
          <w:rFonts w:asciiTheme="minorHAnsi" w:hAnsiTheme="minorHAnsi" w:cs="Arial"/>
          <w:sz w:val="22"/>
          <w:szCs w:val="22"/>
          <w:lang w:val="nl-NL"/>
        </w:rPr>
        <w:t>. Hierbij wordt productie afval beperkt, en wordt dit opnieuw geïntegreerd in de productie van andere vinylproducten. Hierdoor wordt een</w:t>
      </w:r>
      <w:r>
        <w:rPr>
          <w:rFonts w:asciiTheme="minorHAnsi" w:hAnsiTheme="minorHAnsi" w:cs="Arial"/>
          <w:sz w:val="22"/>
          <w:szCs w:val="22"/>
          <w:lang w:val="nl-NL"/>
        </w:rPr>
        <w:t xml:space="preserve"> constante kwaliteit </w:t>
      </w:r>
      <w:r w:rsidR="00642AA8">
        <w:rPr>
          <w:rFonts w:asciiTheme="minorHAnsi" w:hAnsiTheme="minorHAnsi" w:cs="Arial"/>
          <w:sz w:val="22"/>
          <w:szCs w:val="22"/>
          <w:lang w:val="nl-NL"/>
        </w:rPr>
        <w:t xml:space="preserve">gegarandeerd </w:t>
      </w:r>
      <w:r>
        <w:rPr>
          <w:rFonts w:asciiTheme="minorHAnsi" w:hAnsiTheme="minorHAnsi" w:cs="Arial"/>
          <w:sz w:val="22"/>
          <w:szCs w:val="22"/>
          <w:lang w:val="nl-NL"/>
        </w:rPr>
        <w:t>evenals een ftalaat</w:t>
      </w:r>
      <w:r w:rsidR="00814756">
        <w:rPr>
          <w:rFonts w:asciiTheme="minorHAnsi" w:hAnsiTheme="minorHAnsi" w:cs="Arial"/>
          <w:sz w:val="22"/>
          <w:szCs w:val="22"/>
          <w:lang w:val="nl-NL"/>
        </w:rPr>
        <w:t>-</w:t>
      </w:r>
      <w:r>
        <w:rPr>
          <w:rFonts w:asciiTheme="minorHAnsi" w:hAnsiTheme="minorHAnsi" w:cs="Arial"/>
          <w:sz w:val="22"/>
          <w:szCs w:val="22"/>
          <w:lang w:val="nl-NL"/>
        </w:rPr>
        <w:t>vrij product</w:t>
      </w:r>
      <w:r w:rsidR="007F2D20">
        <w:rPr>
          <w:rFonts w:asciiTheme="minorHAnsi" w:hAnsiTheme="minorHAnsi" w:cs="Arial"/>
          <w:sz w:val="22"/>
          <w:szCs w:val="22"/>
          <w:lang w:val="nl-NL"/>
        </w:rPr>
        <w:t xml:space="preserve"> die </w:t>
      </w:r>
      <w:r w:rsidR="003253E0">
        <w:rPr>
          <w:rFonts w:asciiTheme="minorHAnsi" w:hAnsiTheme="minorHAnsi" w:cs="Arial"/>
          <w:sz w:val="22"/>
          <w:szCs w:val="22"/>
          <w:lang w:val="nl-NL"/>
        </w:rPr>
        <w:t>bijna vrij van emissies is</w:t>
      </w:r>
      <w:r w:rsidR="0038593D">
        <w:rPr>
          <w:rFonts w:asciiTheme="minorHAnsi" w:hAnsiTheme="minorHAnsi" w:cs="Arial"/>
          <w:sz w:val="22"/>
          <w:szCs w:val="22"/>
          <w:lang w:val="nl-NL"/>
        </w:rPr>
        <w:t xml:space="preserve"> </w:t>
      </w:r>
      <w:r w:rsidR="0038593D" w:rsidRPr="0038593D">
        <w:rPr>
          <w:rFonts w:asciiTheme="minorHAnsi" w:hAnsiTheme="minorHAnsi" w:cs="Arial"/>
          <w:sz w:val="22"/>
          <w:szCs w:val="22"/>
          <w:lang w:val="nl-NL"/>
        </w:rPr>
        <w:t>(&lt;10µg/m</w:t>
      </w:r>
      <w:r w:rsidR="001B798C">
        <w:rPr>
          <w:rFonts w:asciiTheme="minorHAnsi" w:hAnsiTheme="minorHAnsi" w:cs="Arial"/>
          <w:sz w:val="22"/>
          <w:szCs w:val="22"/>
          <w:lang w:val="nl-NL"/>
        </w:rPr>
        <w:t>³</w:t>
      </w:r>
      <w:r w:rsidR="0038593D">
        <w:rPr>
          <w:rFonts w:asciiTheme="minorHAnsi" w:hAnsiTheme="minorHAnsi" w:cs="Arial"/>
          <w:sz w:val="22"/>
          <w:szCs w:val="22"/>
          <w:lang w:val="nl-NL"/>
        </w:rPr>
        <w:t>)</w:t>
      </w:r>
      <w:r w:rsidR="003253E0">
        <w:rPr>
          <w:rFonts w:asciiTheme="minorHAnsi" w:hAnsiTheme="minorHAnsi" w:cs="Arial"/>
          <w:sz w:val="22"/>
          <w:szCs w:val="22"/>
          <w:lang w:val="nl-NL"/>
        </w:rPr>
        <w:t>.</w:t>
      </w:r>
      <w:r w:rsidR="0038593D">
        <w:rPr>
          <w:rFonts w:asciiTheme="minorHAnsi" w:hAnsiTheme="minorHAnsi" w:cs="Arial"/>
          <w:sz w:val="22"/>
          <w:szCs w:val="22"/>
          <w:lang w:val="nl-NL"/>
        </w:rPr>
        <w:t xml:space="preserve"> </w:t>
      </w:r>
      <w:r>
        <w:rPr>
          <w:rFonts w:asciiTheme="minorHAnsi" w:hAnsiTheme="minorHAnsi" w:cs="Arial"/>
          <w:sz w:val="22"/>
          <w:szCs w:val="22"/>
          <w:lang w:val="nl-NL"/>
        </w:rPr>
        <w:t xml:space="preserve">Het vinyl is hierdoor 100% </w:t>
      </w:r>
      <w:r w:rsidR="00814756">
        <w:rPr>
          <w:rFonts w:asciiTheme="minorHAnsi" w:hAnsiTheme="minorHAnsi" w:cs="Arial"/>
          <w:sz w:val="22"/>
          <w:szCs w:val="22"/>
          <w:lang w:val="nl-NL"/>
        </w:rPr>
        <w:t>recyclebaar</w:t>
      </w:r>
      <w:r>
        <w:rPr>
          <w:rFonts w:asciiTheme="minorHAnsi" w:hAnsiTheme="minorHAnsi" w:cs="Arial"/>
          <w:sz w:val="22"/>
          <w:szCs w:val="22"/>
          <w:lang w:val="nl-NL"/>
        </w:rPr>
        <w:t xml:space="preserve"> (reduce, reuse, recycle).</w:t>
      </w:r>
    </w:p>
    <w:p w14:paraId="49E5E5F1" w14:textId="77777777" w:rsidR="00E5369E" w:rsidRPr="004D18C4" w:rsidRDefault="00E5369E" w:rsidP="008F6D0F">
      <w:pPr>
        <w:rPr>
          <w:rFonts w:asciiTheme="minorHAnsi" w:hAnsiTheme="minorHAnsi" w:cs="Arial"/>
          <w:sz w:val="22"/>
          <w:szCs w:val="22"/>
          <w:lang w:val="nl-BE"/>
        </w:rPr>
      </w:pPr>
    </w:p>
    <w:p w14:paraId="0C758C0B" w14:textId="4F76DFDB"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Bij de productie wordt uitsluitend gebruik gemaakt van groene stroom die afkomstig is van hernieuwbare bronnen. Dit maakt deel uit van een effectief milieubeheersysteem dat ISO 14001 gecertificeerd is.</w:t>
      </w:r>
      <w:r w:rsidR="003253E0">
        <w:rPr>
          <w:rFonts w:asciiTheme="minorHAnsi" w:hAnsiTheme="minorHAnsi" w:cs="Arial"/>
          <w:sz w:val="22"/>
          <w:szCs w:val="22"/>
          <w:lang w:val="nl-NL"/>
        </w:rPr>
        <w:t xml:space="preserve"> </w:t>
      </w:r>
      <w:r>
        <w:rPr>
          <w:rFonts w:asciiTheme="minorHAnsi" w:hAnsiTheme="minorHAnsi" w:cs="Arial"/>
          <w:sz w:val="22"/>
          <w:szCs w:val="22"/>
          <w:lang w:val="nl-NL"/>
        </w:rPr>
        <w:t xml:space="preserve">De combinatie van </w:t>
      </w:r>
      <w:r w:rsidR="003253E0">
        <w:rPr>
          <w:rFonts w:asciiTheme="minorHAnsi" w:hAnsiTheme="minorHAnsi" w:cs="Arial"/>
          <w:sz w:val="22"/>
          <w:szCs w:val="22"/>
          <w:lang w:val="nl-NL"/>
        </w:rPr>
        <w:t>“Z</w:t>
      </w:r>
      <w:r>
        <w:rPr>
          <w:rFonts w:asciiTheme="minorHAnsi" w:hAnsiTheme="minorHAnsi" w:cs="Arial"/>
          <w:sz w:val="22"/>
          <w:szCs w:val="22"/>
          <w:lang w:val="nl-NL"/>
        </w:rPr>
        <w:t>ero waste</w:t>
      </w:r>
      <w:r w:rsidR="003253E0">
        <w:rPr>
          <w:rFonts w:asciiTheme="minorHAnsi" w:hAnsiTheme="minorHAnsi" w:cs="Arial"/>
          <w:sz w:val="22"/>
          <w:szCs w:val="22"/>
          <w:lang w:val="nl-NL"/>
        </w:rPr>
        <w:t>”</w:t>
      </w:r>
      <w:r>
        <w:rPr>
          <w:rFonts w:asciiTheme="minorHAnsi" w:hAnsiTheme="minorHAnsi" w:cs="Arial"/>
          <w:sz w:val="22"/>
          <w:szCs w:val="22"/>
          <w:lang w:val="nl-NL"/>
        </w:rPr>
        <w:t xml:space="preserve"> technologie en groene energie is de meest duurzame</w:t>
      </w:r>
      <w:r w:rsidR="00AA6F1C">
        <w:rPr>
          <w:rFonts w:asciiTheme="minorHAnsi" w:hAnsiTheme="minorHAnsi" w:cs="Arial"/>
          <w:sz w:val="22"/>
          <w:szCs w:val="22"/>
          <w:lang w:val="nl-NL"/>
        </w:rPr>
        <w:t xml:space="preserve"> </w:t>
      </w:r>
      <w:r>
        <w:rPr>
          <w:rFonts w:asciiTheme="minorHAnsi" w:hAnsiTheme="minorHAnsi" w:cs="Arial"/>
          <w:sz w:val="22"/>
          <w:szCs w:val="22"/>
          <w:lang w:val="nl-NL"/>
        </w:rPr>
        <w:t xml:space="preserve">productietechniek voor </w:t>
      </w:r>
      <w:r w:rsidR="003253E0">
        <w:rPr>
          <w:rFonts w:asciiTheme="minorHAnsi" w:hAnsiTheme="minorHAnsi" w:cs="Arial"/>
          <w:sz w:val="22"/>
          <w:szCs w:val="22"/>
          <w:lang w:val="nl-NL"/>
        </w:rPr>
        <w:t xml:space="preserve">homogeen </w:t>
      </w:r>
      <w:r>
        <w:rPr>
          <w:rFonts w:asciiTheme="minorHAnsi" w:hAnsiTheme="minorHAnsi" w:cs="Arial"/>
          <w:sz w:val="22"/>
          <w:szCs w:val="22"/>
          <w:lang w:val="nl-NL"/>
        </w:rPr>
        <w:t>vinyl.</w:t>
      </w:r>
      <w:r w:rsidR="000517DF">
        <w:rPr>
          <w:rFonts w:asciiTheme="minorHAnsi" w:hAnsiTheme="minorHAnsi" w:cs="Arial"/>
          <w:sz w:val="22"/>
          <w:szCs w:val="22"/>
          <w:lang w:val="nl-NL"/>
        </w:rPr>
        <w:t xml:space="preserve">  </w:t>
      </w:r>
    </w:p>
    <w:p w14:paraId="5CFBA0A9" w14:textId="77777777" w:rsidR="00E5369E" w:rsidRDefault="00E5369E" w:rsidP="008F6D0F">
      <w:pPr>
        <w:rPr>
          <w:rFonts w:asciiTheme="minorHAnsi" w:hAnsiTheme="minorHAnsi" w:cs="Arial"/>
          <w:sz w:val="22"/>
          <w:szCs w:val="22"/>
          <w:lang w:val="nl-NL"/>
        </w:rPr>
      </w:pPr>
    </w:p>
    <w:p w14:paraId="148A4BA7" w14:textId="77777777"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Het vinyl dient te voldoen aan de Reach richtlijn en de Agbb.</w:t>
      </w:r>
    </w:p>
    <w:p w14:paraId="18850E5A" w14:textId="48031BA6"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De fabriek die het vinyl produceert dient ISO 9001 gecertificeerd te zijn.</w:t>
      </w:r>
    </w:p>
    <w:p w14:paraId="3A489715" w14:textId="0DD8CA10" w:rsidR="003253E0" w:rsidRDefault="003253E0" w:rsidP="008F6D0F">
      <w:pPr>
        <w:rPr>
          <w:rFonts w:asciiTheme="minorHAnsi" w:hAnsiTheme="minorHAnsi" w:cs="Arial"/>
          <w:sz w:val="22"/>
          <w:szCs w:val="22"/>
          <w:lang w:val="nl-NL"/>
        </w:rPr>
      </w:pPr>
    </w:p>
    <w:p w14:paraId="50CC7B96" w14:textId="4FAE1709" w:rsidR="003253E0" w:rsidRDefault="003253E0" w:rsidP="008F6D0F">
      <w:pPr>
        <w:rPr>
          <w:rFonts w:asciiTheme="minorHAnsi" w:hAnsiTheme="minorHAnsi" w:cs="Arial"/>
          <w:sz w:val="22"/>
          <w:szCs w:val="22"/>
          <w:lang w:val="nl-NL"/>
        </w:rPr>
      </w:pPr>
    </w:p>
    <w:p w14:paraId="64B6A389" w14:textId="77777777" w:rsidR="003253E0" w:rsidRDefault="003253E0" w:rsidP="008F6D0F">
      <w:pPr>
        <w:rPr>
          <w:rFonts w:asciiTheme="minorHAnsi" w:hAnsiTheme="minorHAnsi" w:cs="Arial"/>
          <w:sz w:val="22"/>
          <w:szCs w:val="22"/>
          <w:lang w:val="nl-NL"/>
        </w:rPr>
      </w:pPr>
    </w:p>
    <w:p w14:paraId="43844D84" w14:textId="77777777" w:rsidR="008F6D0F" w:rsidRDefault="008F6D0F" w:rsidP="008F6D0F">
      <w:pPr>
        <w:rPr>
          <w:rFonts w:asciiTheme="minorHAnsi" w:hAnsiTheme="minorHAnsi" w:cs="Arial"/>
          <w:sz w:val="22"/>
          <w:szCs w:val="22"/>
          <w:lang w:val="nl-NL"/>
        </w:rPr>
      </w:pPr>
    </w:p>
    <w:p w14:paraId="043835E0" w14:textId="77777777" w:rsidR="00D1062E" w:rsidRDefault="00D1062E" w:rsidP="00D1062E">
      <w:pPr>
        <w:pStyle w:val="TxBrp4"/>
        <w:tabs>
          <w:tab w:val="clear" w:pos="204"/>
        </w:tabs>
        <w:spacing w:line="240" w:lineRule="auto"/>
        <w:rPr>
          <w:rFonts w:asciiTheme="minorHAnsi" w:hAnsiTheme="minorHAnsi" w:cs="Arial"/>
          <w:sz w:val="22"/>
          <w:szCs w:val="22"/>
          <w:lang w:val="nl-NL"/>
        </w:rPr>
      </w:pPr>
    </w:p>
    <w:p w14:paraId="5E3F7A93"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444E2FA5"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0686A968" w14:textId="77777777" w:rsidR="00AA6F1C" w:rsidRDefault="00AA6F1C" w:rsidP="00D1062E">
      <w:pPr>
        <w:pStyle w:val="TxBrp4"/>
        <w:tabs>
          <w:tab w:val="clear" w:pos="204"/>
        </w:tabs>
        <w:spacing w:line="240" w:lineRule="auto"/>
        <w:rPr>
          <w:rFonts w:asciiTheme="minorHAnsi" w:hAnsiTheme="minorHAnsi" w:cs="Arial"/>
          <w:sz w:val="22"/>
          <w:szCs w:val="22"/>
          <w:lang w:val="nl-NL"/>
        </w:rPr>
      </w:pPr>
    </w:p>
    <w:p w14:paraId="519DE650" w14:textId="77777777" w:rsidR="00EB0F5C" w:rsidRDefault="00EB0F5C" w:rsidP="00D1062E">
      <w:pPr>
        <w:pStyle w:val="TxBrp4"/>
        <w:spacing w:line="240" w:lineRule="auto"/>
        <w:rPr>
          <w:rFonts w:asciiTheme="minorHAnsi" w:hAnsiTheme="minorHAnsi" w:cs="Arial"/>
          <w:b/>
          <w:bCs/>
          <w:sz w:val="22"/>
          <w:szCs w:val="22"/>
          <w:u w:val="single"/>
          <w:lang w:val="nl-NL"/>
        </w:rPr>
      </w:pPr>
    </w:p>
    <w:p w14:paraId="04705F4C" w14:textId="77777777" w:rsidR="00F81766" w:rsidRDefault="00F81766" w:rsidP="00D1062E">
      <w:pPr>
        <w:pStyle w:val="TxBrp4"/>
        <w:spacing w:line="240" w:lineRule="auto"/>
        <w:rPr>
          <w:rFonts w:asciiTheme="minorHAnsi" w:hAnsiTheme="minorHAnsi" w:cs="Arial"/>
          <w:b/>
          <w:bCs/>
          <w:sz w:val="22"/>
          <w:szCs w:val="22"/>
          <w:u w:val="single"/>
          <w:lang w:val="nl-NL"/>
        </w:rPr>
      </w:pPr>
    </w:p>
    <w:p w14:paraId="56B27107" w14:textId="77777777" w:rsidR="00F81766" w:rsidRDefault="00F81766" w:rsidP="00D1062E">
      <w:pPr>
        <w:pStyle w:val="TxBrp4"/>
        <w:spacing w:line="240" w:lineRule="auto"/>
        <w:rPr>
          <w:rFonts w:asciiTheme="minorHAnsi" w:hAnsiTheme="minorHAnsi" w:cs="Arial"/>
          <w:b/>
          <w:bCs/>
          <w:sz w:val="22"/>
          <w:szCs w:val="22"/>
          <w:u w:val="single"/>
          <w:lang w:val="nl-NL"/>
        </w:rPr>
      </w:pPr>
    </w:p>
    <w:p w14:paraId="7B777EE1" w14:textId="660486C0" w:rsidR="00D1062E" w:rsidRDefault="00D1062E" w:rsidP="00D1062E">
      <w:pPr>
        <w:pStyle w:val="TxBrp4"/>
        <w:spacing w:line="240" w:lineRule="auto"/>
        <w:rPr>
          <w:rFonts w:asciiTheme="minorHAnsi" w:hAnsiTheme="minorHAnsi" w:cs="Arial"/>
          <w:b/>
          <w:bCs/>
          <w:sz w:val="22"/>
          <w:szCs w:val="22"/>
          <w:u w:val="single"/>
          <w:lang w:val="nl-NL"/>
        </w:rPr>
      </w:pPr>
      <w:r w:rsidRPr="00D0398C">
        <w:rPr>
          <w:rFonts w:asciiTheme="minorHAnsi" w:hAnsiTheme="minorHAnsi" w:cs="Arial"/>
          <w:b/>
          <w:bCs/>
          <w:sz w:val="22"/>
          <w:szCs w:val="22"/>
          <w:u w:val="single"/>
          <w:lang w:val="nl-NL"/>
        </w:rPr>
        <w:t>Technische eigenschappen</w:t>
      </w:r>
      <w:r w:rsidR="00392D52" w:rsidRPr="00D0398C">
        <w:rPr>
          <w:rFonts w:asciiTheme="minorHAnsi" w:hAnsiTheme="minorHAnsi" w:cs="Arial"/>
          <w:b/>
          <w:bCs/>
          <w:sz w:val="22"/>
          <w:szCs w:val="22"/>
          <w:u w:val="single"/>
          <w:lang w:val="nl-NL"/>
        </w:rPr>
        <w:t xml:space="preserve"> volgens EN-ISO 10581</w:t>
      </w:r>
    </w:p>
    <w:p w14:paraId="324B79E5" w14:textId="2732D8AA" w:rsidR="00D1062E" w:rsidRDefault="00D1062E" w:rsidP="00D1062E">
      <w:pPr>
        <w:pStyle w:val="TxBrp4"/>
        <w:spacing w:line="240" w:lineRule="auto"/>
        <w:rPr>
          <w:rFonts w:asciiTheme="minorHAnsi" w:hAnsiTheme="minorHAnsi" w:cs="Arial"/>
          <w:color w:val="000000"/>
          <w:sz w:val="22"/>
          <w:szCs w:val="22"/>
          <w:u w:val="single"/>
          <w:lang w:val="nl-NL"/>
        </w:rPr>
      </w:pPr>
    </w:p>
    <w:tbl>
      <w:tblPr>
        <w:tblStyle w:val="Tabelraster"/>
        <w:tblW w:w="9067" w:type="dxa"/>
        <w:tblLook w:val="04A0" w:firstRow="1" w:lastRow="0" w:firstColumn="1" w:lastColumn="0" w:noHBand="0" w:noVBand="1"/>
      </w:tblPr>
      <w:tblGrid>
        <w:gridCol w:w="3073"/>
        <w:gridCol w:w="2167"/>
        <w:gridCol w:w="3827"/>
      </w:tblGrid>
      <w:tr w:rsidR="00B2415C" w14:paraId="31097237"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674E9B86" w14:textId="77777777" w:rsidR="00B2415C" w:rsidRDefault="00B2415C">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Totale dikte</w:t>
            </w:r>
          </w:p>
        </w:tc>
        <w:tc>
          <w:tcPr>
            <w:tcW w:w="2167" w:type="dxa"/>
            <w:tcBorders>
              <w:top w:val="single" w:sz="4" w:space="0" w:color="auto"/>
              <w:left w:val="single" w:sz="4" w:space="0" w:color="auto"/>
              <w:bottom w:val="single" w:sz="4" w:space="0" w:color="auto"/>
              <w:right w:val="single" w:sz="4" w:space="0" w:color="auto"/>
            </w:tcBorders>
            <w:hideMark/>
          </w:tcPr>
          <w:p w14:paraId="4DB1574B" w14:textId="77777777" w:rsidR="00B2415C" w:rsidRDefault="00B2415C">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24346</w:t>
            </w:r>
          </w:p>
          <w:p w14:paraId="276EBC81" w14:textId="11881DCA" w:rsidR="00B2415C" w:rsidRDefault="00B2415C">
            <w:pPr>
              <w:pStyle w:val="TxBrp4"/>
              <w:spacing w:line="240"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hideMark/>
          </w:tcPr>
          <w:p w14:paraId="31DE1CF3" w14:textId="77570D07" w:rsidR="00B2415C" w:rsidRDefault="00B2415C" w:rsidP="00B2415C">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2,0 mm</w:t>
            </w:r>
          </w:p>
        </w:tc>
      </w:tr>
      <w:tr w:rsidR="00B2415C" w14:paraId="6F021A28" w14:textId="77777777" w:rsidTr="00B2415C">
        <w:tc>
          <w:tcPr>
            <w:tcW w:w="3073" w:type="dxa"/>
            <w:tcBorders>
              <w:top w:val="single" w:sz="4" w:space="0" w:color="auto"/>
              <w:left w:val="single" w:sz="4" w:space="0" w:color="auto"/>
              <w:bottom w:val="single" w:sz="4" w:space="0" w:color="auto"/>
              <w:right w:val="single" w:sz="4" w:space="0" w:color="auto"/>
            </w:tcBorders>
          </w:tcPr>
          <w:p w14:paraId="526F7CF3" w14:textId="4EA5AB18" w:rsidR="00B2415C" w:rsidRDefault="00D07A8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Oppervlakte </w:t>
            </w:r>
            <w:r w:rsidR="00611B2B">
              <w:rPr>
                <w:rFonts w:asciiTheme="minorHAnsi" w:hAnsiTheme="minorHAnsi" w:cs="Arial"/>
                <w:color w:val="000000"/>
                <w:sz w:val="22"/>
                <w:szCs w:val="22"/>
                <w:lang w:val="nl-NL"/>
              </w:rPr>
              <w:t>f</w:t>
            </w:r>
            <w:r>
              <w:rPr>
                <w:rFonts w:asciiTheme="minorHAnsi" w:hAnsiTheme="minorHAnsi" w:cs="Arial"/>
                <w:color w:val="000000"/>
                <w:sz w:val="22"/>
                <w:szCs w:val="22"/>
                <w:lang w:val="nl-NL"/>
              </w:rPr>
              <w:t>inish</w:t>
            </w:r>
          </w:p>
        </w:tc>
        <w:tc>
          <w:tcPr>
            <w:tcW w:w="2167" w:type="dxa"/>
            <w:tcBorders>
              <w:top w:val="single" w:sz="4" w:space="0" w:color="auto"/>
              <w:left w:val="single" w:sz="4" w:space="0" w:color="auto"/>
              <w:bottom w:val="single" w:sz="4" w:space="0" w:color="auto"/>
              <w:right w:val="single" w:sz="4" w:space="0" w:color="auto"/>
            </w:tcBorders>
          </w:tcPr>
          <w:p w14:paraId="1A194F5F" w14:textId="0AED2BD1" w:rsidR="00B2415C" w:rsidRDefault="00B2415C">
            <w:pPr>
              <w:pStyle w:val="TxBrp4"/>
              <w:spacing w:line="240"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tcPr>
          <w:p w14:paraId="117C7786" w14:textId="6A251A17" w:rsidR="00B2415C" w:rsidRDefault="00D07A8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Smart Control Top</w:t>
            </w:r>
          </w:p>
        </w:tc>
      </w:tr>
      <w:tr w:rsidR="00D07A8B" w14:paraId="3AB79F0A" w14:textId="77777777" w:rsidTr="00B2415C">
        <w:tc>
          <w:tcPr>
            <w:tcW w:w="3073" w:type="dxa"/>
            <w:tcBorders>
              <w:top w:val="single" w:sz="4" w:space="0" w:color="auto"/>
              <w:left w:val="single" w:sz="4" w:space="0" w:color="auto"/>
              <w:bottom w:val="single" w:sz="4" w:space="0" w:color="auto"/>
              <w:right w:val="single" w:sz="4" w:space="0" w:color="auto"/>
            </w:tcBorders>
          </w:tcPr>
          <w:p w14:paraId="2C4DB1CC" w14:textId="4BF102F1" w:rsidR="00D07A8B" w:rsidRDefault="00D07A8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Collectie </w:t>
            </w:r>
            <w:r w:rsidR="00611B2B">
              <w:rPr>
                <w:rFonts w:asciiTheme="minorHAnsi" w:hAnsiTheme="minorHAnsi" w:cs="Arial"/>
                <w:color w:val="000000"/>
                <w:sz w:val="22"/>
                <w:szCs w:val="22"/>
                <w:lang w:val="nl-NL"/>
              </w:rPr>
              <w:t>o</w:t>
            </w:r>
            <w:r>
              <w:rPr>
                <w:rFonts w:asciiTheme="minorHAnsi" w:hAnsiTheme="minorHAnsi" w:cs="Arial"/>
                <w:color w:val="000000"/>
                <w:sz w:val="22"/>
                <w:szCs w:val="22"/>
                <w:lang w:val="nl-NL"/>
              </w:rPr>
              <w:t>mvang</w:t>
            </w:r>
          </w:p>
        </w:tc>
        <w:tc>
          <w:tcPr>
            <w:tcW w:w="2167" w:type="dxa"/>
            <w:tcBorders>
              <w:top w:val="single" w:sz="4" w:space="0" w:color="auto"/>
              <w:left w:val="single" w:sz="4" w:space="0" w:color="auto"/>
              <w:bottom w:val="single" w:sz="4" w:space="0" w:color="auto"/>
              <w:right w:val="single" w:sz="4" w:space="0" w:color="auto"/>
            </w:tcBorders>
          </w:tcPr>
          <w:p w14:paraId="3BAAB5F4" w14:textId="77777777" w:rsidR="00D07A8B" w:rsidRDefault="00D07A8B">
            <w:pPr>
              <w:pStyle w:val="TxBrp4"/>
              <w:spacing w:line="240" w:lineRule="auto"/>
              <w:rPr>
                <w:rFonts w:asciiTheme="minorHAnsi" w:hAnsiTheme="minorHAnsi" w:cs="Arial"/>
                <w:color w:val="000000"/>
                <w:sz w:val="22"/>
                <w:szCs w:val="22"/>
                <w:lang w:val="nl-NL"/>
              </w:rPr>
            </w:pPr>
          </w:p>
        </w:tc>
        <w:tc>
          <w:tcPr>
            <w:tcW w:w="3827" w:type="dxa"/>
            <w:tcBorders>
              <w:top w:val="single" w:sz="4" w:space="0" w:color="auto"/>
              <w:left w:val="single" w:sz="4" w:space="0" w:color="auto"/>
              <w:bottom w:val="single" w:sz="4" w:space="0" w:color="auto"/>
              <w:right w:val="single" w:sz="4" w:space="0" w:color="auto"/>
            </w:tcBorders>
          </w:tcPr>
          <w:p w14:paraId="1F131920" w14:textId="6B3929A3" w:rsidR="00D07A8B" w:rsidRDefault="00D07A8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14 kleuren</w:t>
            </w:r>
          </w:p>
        </w:tc>
      </w:tr>
      <w:tr w:rsidR="00D07A8B" w14:paraId="71526086" w14:textId="77777777" w:rsidTr="00B2415C">
        <w:tc>
          <w:tcPr>
            <w:tcW w:w="3073" w:type="dxa"/>
            <w:tcBorders>
              <w:top w:val="single" w:sz="4" w:space="0" w:color="auto"/>
              <w:left w:val="single" w:sz="4" w:space="0" w:color="auto"/>
              <w:bottom w:val="single" w:sz="4" w:space="0" w:color="auto"/>
              <w:right w:val="single" w:sz="4" w:space="0" w:color="auto"/>
            </w:tcBorders>
          </w:tcPr>
          <w:p w14:paraId="4917EC5F" w14:textId="4121186F" w:rsidR="00D07A8B" w:rsidRDefault="00BB583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Commercieel </w:t>
            </w:r>
            <w:r w:rsidR="00611B2B">
              <w:rPr>
                <w:rFonts w:asciiTheme="minorHAnsi" w:hAnsiTheme="minorHAnsi" w:cs="Arial"/>
                <w:color w:val="000000"/>
                <w:sz w:val="22"/>
                <w:szCs w:val="22"/>
                <w:lang w:val="nl-NL"/>
              </w:rPr>
              <w:t>g</w:t>
            </w:r>
            <w:r>
              <w:rPr>
                <w:rFonts w:asciiTheme="minorHAnsi" w:hAnsiTheme="minorHAnsi" w:cs="Arial"/>
                <w:color w:val="000000"/>
                <w:sz w:val="22"/>
                <w:szCs w:val="22"/>
                <w:lang w:val="nl-NL"/>
              </w:rPr>
              <w:t>ebruik</w:t>
            </w:r>
          </w:p>
        </w:tc>
        <w:tc>
          <w:tcPr>
            <w:tcW w:w="2167" w:type="dxa"/>
            <w:tcBorders>
              <w:top w:val="single" w:sz="4" w:space="0" w:color="auto"/>
              <w:left w:val="single" w:sz="4" w:space="0" w:color="auto"/>
              <w:bottom w:val="single" w:sz="4" w:space="0" w:color="auto"/>
              <w:right w:val="single" w:sz="4" w:space="0" w:color="auto"/>
            </w:tcBorders>
          </w:tcPr>
          <w:p w14:paraId="35D3DB45" w14:textId="21F5BBDA" w:rsidR="00D07A8B" w:rsidRDefault="00BB583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10874</w:t>
            </w:r>
          </w:p>
        </w:tc>
        <w:tc>
          <w:tcPr>
            <w:tcW w:w="3827" w:type="dxa"/>
            <w:tcBorders>
              <w:top w:val="single" w:sz="4" w:space="0" w:color="auto"/>
              <w:left w:val="single" w:sz="4" w:space="0" w:color="auto"/>
              <w:bottom w:val="single" w:sz="4" w:space="0" w:color="auto"/>
              <w:right w:val="single" w:sz="4" w:space="0" w:color="auto"/>
            </w:tcBorders>
          </w:tcPr>
          <w:p w14:paraId="1B8FA8FB" w14:textId="7DC8A594" w:rsidR="00D07A8B" w:rsidRDefault="00BB5836">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34 </w:t>
            </w:r>
          </w:p>
        </w:tc>
      </w:tr>
      <w:tr w:rsidR="00B2415C" w14:paraId="3FA8CD85" w14:textId="77777777" w:rsidTr="00D07A8B">
        <w:tc>
          <w:tcPr>
            <w:tcW w:w="3073" w:type="dxa"/>
            <w:tcBorders>
              <w:top w:val="single" w:sz="4" w:space="0" w:color="auto"/>
              <w:left w:val="single" w:sz="4" w:space="0" w:color="auto"/>
              <w:bottom w:val="single" w:sz="4" w:space="0" w:color="auto"/>
              <w:right w:val="single" w:sz="4" w:space="0" w:color="auto"/>
            </w:tcBorders>
          </w:tcPr>
          <w:p w14:paraId="3EB25F80" w14:textId="535C1CB5" w:rsidR="00B2415C" w:rsidRDefault="00611B2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Industrieel gebruik</w:t>
            </w:r>
          </w:p>
        </w:tc>
        <w:tc>
          <w:tcPr>
            <w:tcW w:w="2167" w:type="dxa"/>
            <w:tcBorders>
              <w:top w:val="single" w:sz="4" w:space="0" w:color="auto"/>
              <w:left w:val="single" w:sz="4" w:space="0" w:color="auto"/>
              <w:bottom w:val="single" w:sz="4" w:space="0" w:color="auto"/>
              <w:right w:val="single" w:sz="4" w:space="0" w:color="auto"/>
            </w:tcBorders>
          </w:tcPr>
          <w:p w14:paraId="022D9981" w14:textId="20D8F160" w:rsidR="00B2415C" w:rsidRDefault="00611B2B" w:rsidP="00D07A8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10874</w:t>
            </w:r>
          </w:p>
        </w:tc>
        <w:tc>
          <w:tcPr>
            <w:tcW w:w="3827" w:type="dxa"/>
            <w:tcBorders>
              <w:top w:val="single" w:sz="4" w:space="0" w:color="auto"/>
              <w:left w:val="single" w:sz="4" w:space="0" w:color="auto"/>
              <w:bottom w:val="single" w:sz="4" w:space="0" w:color="auto"/>
              <w:right w:val="single" w:sz="4" w:space="0" w:color="auto"/>
            </w:tcBorders>
          </w:tcPr>
          <w:p w14:paraId="2A66AA87" w14:textId="3EC7AABA" w:rsidR="00B2415C" w:rsidRDefault="00611B2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43</w:t>
            </w:r>
          </w:p>
        </w:tc>
      </w:tr>
      <w:tr w:rsidR="00611B2B" w14:paraId="0F005A62" w14:textId="77777777" w:rsidTr="00D07A8B">
        <w:tc>
          <w:tcPr>
            <w:tcW w:w="3073" w:type="dxa"/>
            <w:tcBorders>
              <w:top w:val="single" w:sz="4" w:space="0" w:color="auto"/>
              <w:left w:val="single" w:sz="4" w:space="0" w:color="auto"/>
              <w:bottom w:val="single" w:sz="4" w:space="0" w:color="auto"/>
              <w:right w:val="single" w:sz="4" w:space="0" w:color="auto"/>
            </w:tcBorders>
          </w:tcPr>
          <w:p w14:paraId="554F1E0D" w14:textId="5285F839" w:rsidR="00611B2B" w:rsidRDefault="00611B2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Rolbreedte</w:t>
            </w:r>
          </w:p>
        </w:tc>
        <w:tc>
          <w:tcPr>
            <w:tcW w:w="2167" w:type="dxa"/>
            <w:tcBorders>
              <w:top w:val="single" w:sz="4" w:space="0" w:color="auto"/>
              <w:left w:val="single" w:sz="4" w:space="0" w:color="auto"/>
              <w:bottom w:val="single" w:sz="4" w:space="0" w:color="auto"/>
              <w:right w:val="single" w:sz="4" w:space="0" w:color="auto"/>
            </w:tcBorders>
          </w:tcPr>
          <w:p w14:paraId="5740BBDA" w14:textId="43D04FDF" w:rsidR="00611B2B" w:rsidRDefault="00611B2B" w:rsidP="00D07A8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24341</w:t>
            </w:r>
          </w:p>
        </w:tc>
        <w:tc>
          <w:tcPr>
            <w:tcW w:w="3827" w:type="dxa"/>
            <w:tcBorders>
              <w:top w:val="single" w:sz="4" w:space="0" w:color="auto"/>
              <w:left w:val="single" w:sz="4" w:space="0" w:color="auto"/>
              <w:bottom w:val="single" w:sz="4" w:space="0" w:color="auto"/>
              <w:right w:val="single" w:sz="4" w:space="0" w:color="auto"/>
            </w:tcBorders>
          </w:tcPr>
          <w:p w14:paraId="69737FF2" w14:textId="3A8DFF9C" w:rsidR="00611B2B" w:rsidRDefault="00611B2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1B798C">
              <w:rPr>
                <w:rFonts w:asciiTheme="minorHAnsi" w:hAnsiTheme="minorHAnsi" w:cs="Arial"/>
                <w:color w:val="000000"/>
                <w:sz w:val="22"/>
                <w:szCs w:val="22"/>
                <w:lang w:val="nl-NL"/>
              </w:rPr>
              <w:t xml:space="preserve"> m</w:t>
            </w:r>
          </w:p>
        </w:tc>
      </w:tr>
      <w:tr w:rsidR="00611B2B" w14:paraId="3C08F70A" w14:textId="77777777" w:rsidTr="00D07A8B">
        <w:tc>
          <w:tcPr>
            <w:tcW w:w="3073" w:type="dxa"/>
            <w:tcBorders>
              <w:top w:val="single" w:sz="4" w:space="0" w:color="auto"/>
              <w:left w:val="single" w:sz="4" w:space="0" w:color="auto"/>
              <w:bottom w:val="single" w:sz="4" w:space="0" w:color="auto"/>
              <w:right w:val="single" w:sz="4" w:space="0" w:color="auto"/>
            </w:tcBorders>
          </w:tcPr>
          <w:p w14:paraId="15BDC80D" w14:textId="0BD8F4E4" w:rsidR="00611B2B" w:rsidRDefault="00611B2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Rollengte</w:t>
            </w:r>
          </w:p>
        </w:tc>
        <w:tc>
          <w:tcPr>
            <w:tcW w:w="2167" w:type="dxa"/>
            <w:tcBorders>
              <w:top w:val="single" w:sz="4" w:space="0" w:color="auto"/>
              <w:left w:val="single" w:sz="4" w:space="0" w:color="auto"/>
              <w:bottom w:val="single" w:sz="4" w:space="0" w:color="auto"/>
              <w:right w:val="single" w:sz="4" w:space="0" w:color="auto"/>
            </w:tcBorders>
          </w:tcPr>
          <w:p w14:paraId="2CB04535" w14:textId="611EEDFF" w:rsidR="00611B2B" w:rsidRDefault="00611B2B" w:rsidP="00D07A8B">
            <w:pPr>
              <w:pStyle w:val="TxBrp4"/>
              <w:spacing w:line="240" w:lineRule="auto"/>
              <w:rPr>
                <w:rFonts w:asciiTheme="minorHAnsi" w:hAnsiTheme="minorHAnsi" w:cs="Arial"/>
                <w:color w:val="000000"/>
                <w:sz w:val="22"/>
                <w:szCs w:val="22"/>
                <w:lang w:val="nl-NL"/>
              </w:rPr>
            </w:pPr>
            <w:r w:rsidRPr="00611B2B">
              <w:rPr>
                <w:rFonts w:asciiTheme="minorHAnsi" w:hAnsiTheme="minorHAnsi" w:cs="Arial"/>
                <w:color w:val="000000"/>
                <w:sz w:val="22"/>
                <w:szCs w:val="22"/>
                <w:lang w:val="nl-NL"/>
              </w:rPr>
              <w:t>EN ISO 24341</w:t>
            </w:r>
          </w:p>
        </w:tc>
        <w:tc>
          <w:tcPr>
            <w:tcW w:w="3827" w:type="dxa"/>
            <w:tcBorders>
              <w:top w:val="single" w:sz="4" w:space="0" w:color="auto"/>
              <w:left w:val="single" w:sz="4" w:space="0" w:color="auto"/>
              <w:bottom w:val="single" w:sz="4" w:space="0" w:color="auto"/>
              <w:right w:val="single" w:sz="4" w:space="0" w:color="auto"/>
            </w:tcBorders>
          </w:tcPr>
          <w:p w14:paraId="015BDBB9" w14:textId="51786CA1" w:rsidR="00611B2B" w:rsidRDefault="00611B2B">
            <w:pPr>
              <w:pStyle w:val="TxBrp4"/>
              <w:spacing w:line="240"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27</w:t>
            </w:r>
            <w:r w:rsidR="001B798C">
              <w:rPr>
                <w:rFonts w:asciiTheme="minorHAnsi" w:hAnsiTheme="minorHAnsi" w:cs="Arial"/>
                <w:color w:val="000000"/>
                <w:sz w:val="22"/>
                <w:szCs w:val="22"/>
                <w:lang w:val="nl-NL"/>
              </w:rPr>
              <w:t xml:space="preserve"> m</w:t>
            </w:r>
          </w:p>
        </w:tc>
      </w:tr>
      <w:tr w:rsidR="00611B2B" w14:paraId="406D9D8A" w14:textId="77777777" w:rsidTr="00D07A8B">
        <w:tc>
          <w:tcPr>
            <w:tcW w:w="3073" w:type="dxa"/>
            <w:tcBorders>
              <w:top w:val="single" w:sz="4" w:space="0" w:color="auto"/>
              <w:left w:val="single" w:sz="4" w:space="0" w:color="auto"/>
              <w:bottom w:val="single" w:sz="4" w:space="0" w:color="auto"/>
              <w:right w:val="single" w:sz="4" w:space="0" w:color="auto"/>
            </w:tcBorders>
          </w:tcPr>
          <w:p w14:paraId="2C710B01" w14:textId="1B43C4D6" w:rsidR="00611B2B" w:rsidRDefault="00611B2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Totaal gewicht</w:t>
            </w:r>
          </w:p>
        </w:tc>
        <w:tc>
          <w:tcPr>
            <w:tcW w:w="2167" w:type="dxa"/>
            <w:tcBorders>
              <w:top w:val="single" w:sz="4" w:space="0" w:color="auto"/>
              <w:left w:val="single" w:sz="4" w:space="0" w:color="auto"/>
              <w:bottom w:val="single" w:sz="4" w:space="0" w:color="auto"/>
              <w:right w:val="single" w:sz="4" w:space="0" w:color="auto"/>
            </w:tcBorders>
          </w:tcPr>
          <w:p w14:paraId="07BFF3AB" w14:textId="56804527" w:rsidR="00611B2B" w:rsidRPr="00611B2B" w:rsidRDefault="00611B2B" w:rsidP="00D07A8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ISO 23997</w:t>
            </w:r>
          </w:p>
        </w:tc>
        <w:tc>
          <w:tcPr>
            <w:tcW w:w="3827" w:type="dxa"/>
            <w:tcBorders>
              <w:top w:val="single" w:sz="4" w:space="0" w:color="auto"/>
              <w:left w:val="single" w:sz="4" w:space="0" w:color="auto"/>
              <w:bottom w:val="single" w:sz="4" w:space="0" w:color="auto"/>
              <w:right w:val="single" w:sz="4" w:space="0" w:color="auto"/>
            </w:tcBorders>
          </w:tcPr>
          <w:p w14:paraId="69F3937A" w14:textId="0D8564CB" w:rsidR="00611B2B" w:rsidRDefault="00611B2B">
            <w:pPr>
              <w:pStyle w:val="TxBrp4"/>
              <w:spacing w:line="240"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2</w:t>
            </w:r>
            <w:r w:rsidR="001B798C">
              <w:rPr>
                <w:rFonts w:asciiTheme="minorHAnsi" w:hAnsiTheme="minorHAnsi" w:cstheme="minorHAnsi"/>
                <w:color w:val="000000"/>
                <w:sz w:val="22"/>
                <w:szCs w:val="22"/>
                <w:lang w:val="nl-NL"/>
              </w:rPr>
              <w:t>,</w:t>
            </w:r>
            <w:r>
              <w:rPr>
                <w:rFonts w:asciiTheme="minorHAnsi" w:hAnsiTheme="minorHAnsi" w:cstheme="minorHAnsi"/>
                <w:color w:val="000000"/>
                <w:sz w:val="22"/>
                <w:szCs w:val="22"/>
                <w:lang w:val="nl-NL"/>
              </w:rPr>
              <w:t>9 kg/m²</w:t>
            </w:r>
          </w:p>
        </w:tc>
      </w:tr>
      <w:tr w:rsidR="00611B2B" w14:paraId="6932568B" w14:textId="77777777" w:rsidTr="00D07A8B">
        <w:tc>
          <w:tcPr>
            <w:tcW w:w="3073" w:type="dxa"/>
            <w:tcBorders>
              <w:top w:val="single" w:sz="4" w:space="0" w:color="auto"/>
              <w:left w:val="single" w:sz="4" w:space="0" w:color="auto"/>
              <w:bottom w:val="single" w:sz="4" w:space="0" w:color="auto"/>
              <w:right w:val="single" w:sz="4" w:space="0" w:color="auto"/>
            </w:tcBorders>
          </w:tcPr>
          <w:p w14:paraId="0FD0063E" w14:textId="23B32D1C" w:rsidR="00611B2B" w:rsidRDefault="00611B2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ESD – Algemene voorwaarden</w:t>
            </w:r>
          </w:p>
        </w:tc>
        <w:tc>
          <w:tcPr>
            <w:tcW w:w="2167" w:type="dxa"/>
            <w:tcBorders>
              <w:top w:val="single" w:sz="4" w:space="0" w:color="auto"/>
              <w:left w:val="single" w:sz="4" w:space="0" w:color="auto"/>
              <w:bottom w:val="single" w:sz="4" w:space="0" w:color="auto"/>
              <w:right w:val="single" w:sz="4" w:space="0" w:color="auto"/>
            </w:tcBorders>
          </w:tcPr>
          <w:p w14:paraId="3A8C2C3A" w14:textId="58E3757D" w:rsidR="00611B2B" w:rsidRDefault="00611B2B" w:rsidP="00D07A8B">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IEC 61340-5-1</w:t>
            </w:r>
          </w:p>
        </w:tc>
        <w:tc>
          <w:tcPr>
            <w:tcW w:w="3827" w:type="dxa"/>
            <w:tcBorders>
              <w:top w:val="single" w:sz="4" w:space="0" w:color="auto"/>
              <w:left w:val="single" w:sz="4" w:space="0" w:color="auto"/>
              <w:bottom w:val="single" w:sz="4" w:space="0" w:color="auto"/>
              <w:right w:val="single" w:sz="4" w:space="0" w:color="auto"/>
            </w:tcBorders>
          </w:tcPr>
          <w:p w14:paraId="2E896D49" w14:textId="79E9A6AE" w:rsidR="00611B2B" w:rsidRDefault="00611B2B">
            <w:pPr>
              <w:pStyle w:val="TxBrp4"/>
              <w:spacing w:line="240"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Voldoet</w:t>
            </w:r>
          </w:p>
        </w:tc>
      </w:tr>
      <w:tr w:rsidR="00B2415C" w14:paraId="4CEE5051"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06D20D4A" w14:textId="77777777" w:rsidR="00B2415C" w:rsidRDefault="00B2415C">
            <w:pPr>
              <w:pStyle w:val="TxBrp4"/>
              <w:spacing w:line="240" w:lineRule="auto"/>
              <w:rPr>
                <w:rFonts w:asciiTheme="minorHAnsi" w:hAnsiTheme="minorHAnsi" w:cs="Arial"/>
                <w:sz w:val="22"/>
                <w:szCs w:val="22"/>
              </w:rPr>
            </w:pPr>
            <w:r>
              <w:rPr>
                <w:rFonts w:asciiTheme="minorHAnsi" w:hAnsiTheme="minorHAnsi" w:cs="Arial"/>
                <w:sz w:val="22"/>
                <w:szCs w:val="22"/>
                <w:lang w:val="nl-BE"/>
              </w:rPr>
              <w:t>Elektrische weerstand</w:t>
            </w:r>
          </w:p>
        </w:tc>
        <w:tc>
          <w:tcPr>
            <w:tcW w:w="2167" w:type="dxa"/>
            <w:tcBorders>
              <w:top w:val="single" w:sz="4" w:space="0" w:color="auto"/>
              <w:left w:val="single" w:sz="4" w:space="0" w:color="auto"/>
              <w:bottom w:val="single" w:sz="4" w:space="0" w:color="auto"/>
              <w:right w:val="single" w:sz="4" w:space="0" w:color="auto"/>
            </w:tcBorders>
            <w:hideMark/>
          </w:tcPr>
          <w:p w14:paraId="43548BFA" w14:textId="77777777" w:rsidR="00B2415C" w:rsidRDefault="00B2415C">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IEC 61340-4-1</w:t>
            </w:r>
          </w:p>
          <w:p w14:paraId="6F702D88" w14:textId="0AA89FA2" w:rsidR="00B2415C" w:rsidRDefault="00611B2B">
            <w:pPr>
              <w:pStyle w:val="TxBrp4"/>
              <w:spacing w:line="240" w:lineRule="auto"/>
              <w:rPr>
                <w:rFonts w:asciiTheme="minorHAnsi" w:hAnsiTheme="minorHAnsi" w:cs="Arial"/>
                <w:color w:val="000000"/>
                <w:sz w:val="22"/>
                <w:szCs w:val="22"/>
                <w:lang w:val="fr-FR"/>
              </w:rPr>
            </w:pPr>
            <w:r>
              <w:rPr>
                <w:rFonts w:asciiTheme="minorHAnsi" w:hAnsiTheme="minorHAnsi" w:cs="Arial"/>
                <w:sz w:val="22"/>
                <w:szCs w:val="22"/>
                <w:lang w:val="fr-FR"/>
              </w:rPr>
              <w:t>ESD STM7.1</w:t>
            </w:r>
          </w:p>
        </w:tc>
        <w:tc>
          <w:tcPr>
            <w:tcW w:w="3827" w:type="dxa"/>
            <w:tcBorders>
              <w:top w:val="single" w:sz="4" w:space="0" w:color="auto"/>
              <w:left w:val="single" w:sz="4" w:space="0" w:color="auto"/>
              <w:bottom w:val="single" w:sz="4" w:space="0" w:color="auto"/>
              <w:right w:val="single" w:sz="4" w:space="0" w:color="auto"/>
            </w:tcBorders>
            <w:hideMark/>
          </w:tcPr>
          <w:p w14:paraId="3D8FB3B7" w14:textId="77777777" w:rsidR="00B2415C" w:rsidRDefault="00B2415C">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lang w:val="nl-BE"/>
              </w:rPr>
              <w:t>1x</w:t>
            </w:r>
            <w:r>
              <w:rPr>
                <w:rFonts w:asciiTheme="minorHAnsi" w:hAnsiTheme="minorHAnsi" w:cs="Arial"/>
                <w:color w:val="000000"/>
                <w:sz w:val="22"/>
                <w:szCs w:val="22"/>
                <w:lang w:val="nl-NL"/>
              </w:rPr>
              <w:t>10</w:t>
            </w:r>
            <w:r>
              <w:rPr>
                <w:rFonts w:asciiTheme="minorHAnsi" w:hAnsiTheme="minorHAnsi" w:cs="Arial"/>
                <w:color w:val="000000"/>
                <w:sz w:val="22"/>
                <w:szCs w:val="22"/>
                <w:vertAlign w:val="superscript"/>
                <w:lang w:val="nl-NL"/>
              </w:rPr>
              <w:t>6</w:t>
            </w:r>
            <w:r>
              <w:rPr>
                <w:rFonts w:asciiTheme="minorHAnsi" w:hAnsiTheme="minorHAnsi" w:cs="Arial"/>
                <w:color w:val="000000"/>
                <w:sz w:val="22"/>
                <w:szCs w:val="22"/>
                <w:lang w:val="nl-NL"/>
              </w:rPr>
              <w:t xml:space="preserve"> </w:t>
            </w:r>
            <w:r>
              <w:rPr>
                <w:rFonts w:asciiTheme="minorHAnsi" w:hAnsiTheme="minorHAnsi" w:cs="Arial"/>
                <w:sz w:val="22"/>
                <w:szCs w:val="22"/>
                <w:lang w:val="nl-BE"/>
              </w:rPr>
              <w:t xml:space="preserve">≤ R ≤ </w:t>
            </w:r>
            <w:r>
              <w:rPr>
                <w:rFonts w:asciiTheme="minorHAnsi" w:hAnsiTheme="minorHAnsi" w:cs="Arial"/>
                <w:color w:val="000000"/>
                <w:sz w:val="22"/>
                <w:szCs w:val="22"/>
                <w:lang w:val="nl-NL"/>
              </w:rPr>
              <w:t>1x10</w:t>
            </w:r>
            <w:r>
              <w:rPr>
                <w:rFonts w:asciiTheme="minorHAnsi" w:hAnsiTheme="minorHAnsi" w:cs="Arial"/>
                <w:color w:val="000000"/>
                <w:sz w:val="22"/>
                <w:szCs w:val="22"/>
                <w:vertAlign w:val="superscript"/>
                <w:lang w:val="nl-NL"/>
              </w:rPr>
              <w:t xml:space="preserve">9 </w:t>
            </w:r>
            <w:r>
              <w:rPr>
                <w:rFonts w:asciiTheme="minorHAnsi" w:hAnsiTheme="minorHAnsi" w:cs="Arial"/>
                <w:sz w:val="22"/>
                <w:szCs w:val="22"/>
              </w:rPr>
              <w:t>Ω</w:t>
            </w:r>
          </w:p>
        </w:tc>
      </w:tr>
      <w:tr w:rsidR="00611B2B" w:rsidRPr="00611B2B" w14:paraId="1B79F8A5" w14:textId="77777777" w:rsidTr="00B2415C">
        <w:tc>
          <w:tcPr>
            <w:tcW w:w="3073" w:type="dxa"/>
            <w:tcBorders>
              <w:top w:val="single" w:sz="4" w:space="0" w:color="auto"/>
              <w:left w:val="single" w:sz="4" w:space="0" w:color="auto"/>
              <w:bottom w:val="single" w:sz="4" w:space="0" w:color="auto"/>
              <w:right w:val="single" w:sz="4" w:space="0" w:color="auto"/>
            </w:tcBorders>
          </w:tcPr>
          <w:p w14:paraId="59E0ABBB" w14:textId="7525A93A" w:rsidR="00611B2B" w:rsidRDefault="00611B2B">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Electrische weerstand i.c.m. ESD schoenen</w:t>
            </w:r>
          </w:p>
        </w:tc>
        <w:tc>
          <w:tcPr>
            <w:tcW w:w="2167" w:type="dxa"/>
            <w:tcBorders>
              <w:top w:val="single" w:sz="4" w:space="0" w:color="auto"/>
              <w:left w:val="single" w:sz="4" w:space="0" w:color="auto"/>
              <w:bottom w:val="single" w:sz="4" w:space="0" w:color="auto"/>
              <w:right w:val="single" w:sz="4" w:space="0" w:color="auto"/>
            </w:tcBorders>
          </w:tcPr>
          <w:p w14:paraId="5949FB0D" w14:textId="77777777" w:rsidR="00611B2B" w:rsidRDefault="005D536C">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IEC 61340-4-1</w:t>
            </w:r>
          </w:p>
          <w:p w14:paraId="1B291062" w14:textId="04A5FA19" w:rsidR="005D536C" w:rsidRDefault="005D536C">
            <w:pPr>
              <w:pStyle w:val="TxBrp4"/>
              <w:spacing w:line="240" w:lineRule="auto"/>
              <w:rPr>
                <w:rFonts w:asciiTheme="minorHAnsi" w:hAnsiTheme="minorHAnsi" w:cs="Arial"/>
                <w:sz w:val="22"/>
                <w:szCs w:val="22"/>
                <w:lang w:val="fr-FR"/>
              </w:rPr>
            </w:pPr>
            <w:r>
              <w:rPr>
                <w:rFonts w:asciiTheme="minorHAnsi" w:hAnsiTheme="minorHAnsi" w:cs="Arial"/>
                <w:sz w:val="22"/>
                <w:szCs w:val="22"/>
                <w:lang w:val="fr-FR"/>
              </w:rPr>
              <w:t>ESD STM97.1</w:t>
            </w:r>
          </w:p>
        </w:tc>
        <w:tc>
          <w:tcPr>
            <w:tcW w:w="3827" w:type="dxa"/>
            <w:tcBorders>
              <w:top w:val="single" w:sz="4" w:space="0" w:color="auto"/>
              <w:left w:val="single" w:sz="4" w:space="0" w:color="auto"/>
              <w:bottom w:val="single" w:sz="4" w:space="0" w:color="auto"/>
              <w:right w:val="single" w:sz="4" w:space="0" w:color="auto"/>
            </w:tcBorders>
          </w:tcPr>
          <w:p w14:paraId="11664537" w14:textId="091ADA68" w:rsidR="00611B2B" w:rsidRDefault="005D536C">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 xml:space="preserve">R </w:t>
            </w:r>
            <w:r>
              <w:rPr>
                <w:rFonts w:ascii="Calibri" w:hAnsi="Calibri" w:cs="Calibri"/>
                <w:sz w:val="22"/>
                <w:szCs w:val="22"/>
                <w:lang w:val="nl-BE"/>
              </w:rPr>
              <w:t>≤ 1 x 10⁹Ω</w:t>
            </w:r>
          </w:p>
        </w:tc>
      </w:tr>
      <w:tr w:rsidR="005D536C" w:rsidRPr="001B798C" w14:paraId="1B5AD4E9" w14:textId="77777777" w:rsidTr="00B2415C">
        <w:tc>
          <w:tcPr>
            <w:tcW w:w="3073" w:type="dxa"/>
            <w:tcBorders>
              <w:top w:val="single" w:sz="4" w:space="0" w:color="auto"/>
              <w:left w:val="single" w:sz="4" w:space="0" w:color="auto"/>
              <w:bottom w:val="single" w:sz="4" w:space="0" w:color="auto"/>
              <w:right w:val="single" w:sz="4" w:space="0" w:color="auto"/>
            </w:tcBorders>
          </w:tcPr>
          <w:p w14:paraId="5CF5A21E" w14:textId="0D597C5F" w:rsidR="005D536C" w:rsidRPr="005D536C" w:rsidRDefault="005D536C">
            <w:pPr>
              <w:pStyle w:val="TxBrp4"/>
              <w:spacing w:line="240" w:lineRule="auto"/>
              <w:rPr>
                <w:rFonts w:asciiTheme="minorHAnsi" w:hAnsiTheme="minorHAnsi" w:cs="Arial"/>
                <w:sz w:val="22"/>
                <w:szCs w:val="22"/>
                <w:lang w:val="nl-BE"/>
              </w:rPr>
            </w:pPr>
            <w:r w:rsidRPr="005D536C">
              <w:rPr>
                <w:rFonts w:asciiTheme="minorHAnsi" w:hAnsiTheme="minorHAnsi" w:cs="Arial"/>
                <w:sz w:val="22"/>
                <w:szCs w:val="22"/>
                <w:lang w:val="nl-BE"/>
              </w:rPr>
              <w:t>Body voltage generation i.c.m</w:t>
            </w:r>
            <w:r w:rsidR="00F11B06">
              <w:rPr>
                <w:rFonts w:asciiTheme="minorHAnsi" w:hAnsiTheme="minorHAnsi" w:cs="Arial"/>
                <w:sz w:val="22"/>
                <w:szCs w:val="22"/>
                <w:lang w:val="nl-BE"/>
              </w:rPr>
              <w:t xml:space="preserve">. </w:t>
            </w:r>
            <w:r w:rsidRPr="005D536C">
              <w:rPr>
                <w:rFonts w:asciiTheme="minorHAnsi" w:hAnsiTheme="minorHAnsi" w:cs="Arial"/>
                <w:sz w:val="22"/>
                <w:szCs w:val="22"/>
                <w:lang w:val="nl-BE"/>
              </w:rPr>
              <w:t>ESD schoenen (typische waar</w:t>
            </w:r>
            <w:r>
              <w:rPr>
                <w:rFonts w:asciiTheme="minorHAnsi" w:hAnsiTheme="minorHAnsi" w:cs="Arial"/>
                <w:sz w:val="22"/>
                <w:szCs w:val="22"/>
                <w:lang w:val="nl-BE"/>
              </w:rPr>
              <w:t>de)</w:t>
            </w:r>
          </w:p>
        </w:tc>
        <w:tc>
          <w:tcPr>
            <w:tcW w:w="2167" w:type="dxa"/>
            <w:tcBorders>
              <w:top w:val="single" w:sz="4" w:space="0" w:color="auto"/>
              <w:left w:val="single" w:sz="4" w:space="0" w:color="auto"/>
              <w:bottom w:val="single" w:sz="4" w:space="0" w:color="auto"/>
              <w:right w:val="single" w:sz="4" w:space="0" w:color="auto"/>
            </w:tcBorders>
          </w:tcPr>
          <w:p w14:paraId="7C7A5DE8" w14:textId="77777777" w:rsidR="005D536C" w:rsidRPr="005D536C" w:rsidRDefault="005D536C" w:rsidP="005D536C">
            <w:pPr>
              <w:pStyle w:val="TxBrp4"/>
              <w:rPr>
                <w:rFonts w:asciiTheme="minorHAnsi" w:hAnsiTheme="minorHAnsi" w:cs="Arial"/>
                <w:sz w:val="22"/>
                <w:szCs w:val="22"/>
                <w:lang w:val="fr-FR"/>
              </w:rPr>
            </w:pPr>
            <w:r w:rsidRPr="005D536C">
              <w:rPr>
                <w:rFonts w:asciiTheme="minorHAnsi" w:hAnsiTheme="minorHAnsi" w:cs="Arial"/>
                <w:sz w:val="22"/>
                <w:szCs w:val="22"/>
                <w:lang w:val="fr-FR"/>
              </w:rPr>
              <w:t>IEC 61340-4-1</w:t>
            </w:r>
          </w:p>
          <w:p w14:paraId="56594DB6" w14:textId="26DEF33F" w:rsidR="005D536C" w:rsidRDefault="005D536C" w:rsidP="005D536C">
            <w:pPr>
              <w:pStyle w:val="TxBrp4"/>
              <w:spacing w:line="240" w:lineRule="auto"/>
              <w:rPr>
                <w:rFonts w:asciiTheme="minorHAnsi" w:hAnsiTheme="minorHAnsi" w:cs="Arial"/>
                <w:sz w:val="22"/>
                <w:szCs w:val="22"/>
                <w:lang w:val="fr-FR"/>
              </w:rPr>
            </w:pPr>
            <w:r w:rsidRPr="005D536C">
              <w:rPr>
                <w:rFonts w:asciiTheme="minorHAnsi" w:hAnsiTheme="minorHAnsi" w:cs="Arial"/>
                <w:sz w:val="22"/>
                <w:szCs w:val="22"/>
                <w:lang w:val="fr-FR"/>
              </w:rPr>
              <w:t>ESD STM97.</w:t>
            </w:r>
            <w:r>
              <w:rPr>
                <w:rFonts w:asciiTheme="minorHAnsi" w:hAnsiTheme="minorHAnsi" w:cs="Arial"/>
                <w:sz w:val="22"/>
                <w:szCs w:val="22"/>
                <w:lang w:val="fr-FR"/>
              </w:rPr>
              <w:t>2</w:t>
            </w:r>
          </w:p>
        </w:tc>
        <w:tc>
          <w:tcPr>
            <w:tcW w:w="3827" w:type="dxa"/>
            <w:tcBorders>
              <w:top w:val="single" w:sz="4" w:space="0" w:color="auto"/>
              <w:left w:val="single" w:sz="4" w:space="0" w:color="auto"/>
              <w:bottom w:val="single" w:sz="4" w:space="0" w:color="auto"/>
              <w:right w:val="single" w:sz="4" w:space="0" w:color="auto"/>
            </w:tcBorders>
          </w:tcPr>
          <w:p w14:paraId="163B5E10" w14:textId="77777777" w:rsidR="005D536C" w:rsidRDefault="005D536C">
            <w:pPr>
              <w:pStyle w:val="TxBrp4"/>
              <w:spacing w:line="240" w:lineRule="auto"/>
              <w:rPr>
                <w:rFonts w:asciiTheme="minorHAnsi" w:hAnsiTheme="minorHAnsi" w:cs="Arial"/>
                <w:sz w:val="22"/>
                <w:szCs w:val="22"/>
                <w:lang w:val="nl-BE"/>
              </w:rPr>
            </w:pPr>
            <w:r>
              <w:rPr>
                <w:rFonts w:asciiTheme="minorHAnsi" w:hAnsiTheme="minorHAnsi" w:cstheme="minorHAnsi"/>
                <w:sz w:val="22"/>
                <w:szCs w:val="22"/>
                <w:lang w:val="nl-BE"/>
              </w:rPr>
              <w:t>˂</w:t>
            </w:r>
            <w:r>
              <w:rPr>
                <w:rFonts w:asciiTheme="minorHAnsi" w:hAnsiTheme="minorHAnsi" w:cs="Arial"/>
                <w:sz w:val="22"/>
                <w:szCs w:val="22"/>
                <w:lang w:val="nl-BE"/>
              </w:rPr>
              <w:t xml:space="preserve"> 50V</w:t>
            </w:r>
          </w:p>
          <w:p w14:paraId="3B071FC6" w14:textId="2352D8A0" w:rsidR="005D536C" w:rsidRPr="005D536C" w:rsidRDefault="005D536C">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 xml:space="preserve">0 </w:t>
            </w:r>
            <w:r w:rsidR="00D0398C">
              <w:rPr>
                <w:rFonts w:ascii="Calibri" w:hAnsi="Calibri" w:cs="Calibri"/>
                <w:sz w:val="22"/>
                <w:szCs w:val="22"/>
                <w:lang w:val="nl-BE"/>
              </w:rPr>
              <w:t>˂ ˃</w:t>
            </w:r>
            <w:r>
              <w:rPr>
                <w:rFonts w:asciiTheme="minorHAnsi" w:hAnsiTheme="minorHAnsi" w:cstheme="minorHAnsi"/>
                <w:sz w:val="22"/>
                <w:szCs w:val="22"/>
                <w:lang w:val="nl-BE"/>
              </w:rPr>
              <w:t xml:space="preserve"> </w:t>
            </w:r>
            <w:r>
              <w:rPr>
                <w:rFonts w:asciiTheme="minorHAnsi" w:hAnsiTheme="minorHAnsi" w:cs="Arial"/>
                <w:sz w:val="22"/>
                <w:szCs w:val="22"/>
                <w:lang w:val="nl-BE"/>
              </w:rPr>
              <w:t>30V (gemiddelde waarde)</w:t>
            </w:r>
          </w:p>
        </w:tc>
      </w:tr>
      <w:tr w:rsidR="000B477D" w:rsidRPr="005D536C" w14:paraId="144771F3" w14:textId="77777777" w:rsidTr="00B2415C">
        <w:tc>
          <w:tcPr>
            <w:tcW w:w="3073" w:type="dxa"/>
            <w:tcBorders>
              <w:top w:val="single" w:sz="4" w:space="0" w:color="auto"/>
              <w:left w:val="single" w:sz="4" w:space="0" w:color="auto"/>
              <w:bottom w:val="single" w:sz="4" w:space="0" w:color="auto"/>
              <w:right w:val="single" w:sz="4" w:space="0" w:color="auto"/>
            </w:tcBorders>
          </w:tcPr>
          <w:p w14:paraId="52350B21" w14:textId="66CAB33F" w:rsidR="000B477D" w:rsidRPr="005D536C" w:rsidRDefault="000B477D">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Ele</w:t>
            </w:r>
            <w:r w:rsidR="001B798C">
              <w:rPr>
                <w:rFonts w:asciiTheme="minorHAnsi" w:hAnsiTheme="minorHAnsi" w:cs="Arial"/>
                <w:sz w:val="22"/>
                <w:szCs w:val="22"/>
                <w:lang w:val="nl-BE"/>
              </w:rPr>
              <w:t>k</w:t>
            </w:r>
            <w:r>
              <w:rPr>
                <w:rFonts w:asciiTheme="minorHAnsi" w:hAnsiTheme="minorHAnsi" w:cs="Arial"/>
                <w:sz w:val="22"/>
                <w:szCs w:val="22"/>
                <w:lang w:val="nl-BE"/>
              </w:rPr>
              <w:t>trische isolatie naar de aarding</w:t>
            </w:r>
          </w:p>
        </w:tc>
        <w:tc>
          <w:tcPr>
            <w:tcW w:w="2167" w:type="dxa"/>
            <w:tcBorders>
              <w:top w:val="single" w:sz="4" w:space="0" w:color="auto"/>
              <w:left w:val="single" w:sz="4" w:space="0" w:color="auto"/>
              <w:bottom w:val="single" w:sz="4" w:space="0" w:color="auto"/>
              <w:right w:val="single" w:sz="4" w:space="0" w:color="auto"/>
            </w:tcBorders>
          </w:tcPr>
          <w:p w14:paraId="57F8BF70" w14:textId="5C2928AD" w:rsidR="000B477D" w:rsidRPr="005D536C" w:rsidRDefault="000B477D" w:rsidP="005D536C">
            <w:pPr>
              <w:pStyle w:val="TxBrp4"/>
              <w:rPr>
                <w:rFonts w:asciiTheme="minorHAnsi" w:hAnsiTheme="minorHAnsi" w:cs="Arial"/>
                <w:sz w:val="22"/>
                <w:szCs w:val="22"/>
                <w:lang w:val="fr-FR"/>
              </w:rPr>
            </w:pPr>
            <w:r>
              <w:rPr>
                <w:rFonts w:asciiTheme="minorHAnsi" w:hAnsiTheme="minorHAnsi" w:cs="Arial"/>
                <w:sz w:val="22"/>
                <w:szCs w:val="22"/>
                <w:lang w:val="fr-FR"/>
              </w:rPr>
              <w:t>VDE0100</w:t>
            </w:r>
          </w:p>
        </w:tc>
        <w:tc>
          <w:tcPr>
            <w:tcW w:w="3827" w:type="dxa"/>
            <w:tcBorders>
              <w:top w:val="single" w:sz="4" w:space="0" w:color="auto"/>
              <w:left w:val="single" w:sz="4" w:space="0" w:color="auto"/>
              <w:bottom w:val="single" w:sz="4" w:space="0" w:color="auto"/>
              <w:right w:val="single" w:sz="4" w:space="0" w:color="auto"/>
            </w:tcBorders>
          </w:tcPr>
          <w:p w14:paraId="7CD50C57" w14:textId="483DFF1D" w:rsidR="000B477D" w:rsidRDefault="000B477D">
            <w:pPr>
              <w:pStyle w:val="TxBrp4"/>
              <w:spacing w:line="240" w:lineRule="auto"/>
              <w:rPr>
                <w:rFonts w:asciiTheme="minorHAnsi" w:hAnsiTheme="minorHAnsi" w:cstheme="minorHAnsi"/>
                <w:sz w:val="22"/>
                <w:szCs w:val="22"/>
                <w:lang w:val="nl-BE"/>
              </w:rPr>
            </w:pPr>
            <w:r>
              <w:rPr>
                <w:rFonts w:ascii="Calibri" w:hAnsi="Calibri" w:cs="Calibri"/>
                <w:sz w:val="22"/>
                <w:szCs w:val="22"/>
                <w:lang w:val="nl-BE"/>
              </w:rPr>
              <w:t>≥</w:t>
            </w:r>
            <w:r>
              <w:rPr>
                <w:rFonts w:asciiTheme="minorHAnsi" w:hAnsiTheme="minorHAnsi" w:cstheme="minorHAnsi"/>
                <w:sz w:val="22"/>
                <w:szCs w:val="22"/>
                <w:lang w:val="nl-BE"/>
              </w:rPr>
              <w:t xml:space="preserve"> 50 k</w:t>
            </w:r>
            <w:r>
              <w:rPr>
                <w:rFonts w:ascii="Calibri" w:hAnsi="Calibri" w:cs="Calibri"/>
                <w:sz w:val="22"/>
                <w:szCs w:val="22"/>
                <w:lang w:val="nl-BE"/>
              </w:rPr>
              <w:t>Ω</w:t>
            </w:r>
          </w:p>
        </w:tc>
      </w:tr>
      <w:tr w:rsidR="000B477D" w:rsidRPr="005D536C" w14:paraId="6DE1F899" w14:textId="77777777" w:rsidTr="00B2415C">
        <w:tc>
          <w:tcPr>
            <w:tcW w:w="3073" w:type="dxa"/>
            <w:tcBorders>
              <w:top w:val="single" w:sz="4" w:space="0" w:color="auto"/>
              <w:left w:val="single" w:sz="4" w:space="0" w:color="auto"/>
              <w:bottom w:val="single" w:sz="4" w:space="0" w:color="auto"/>
              <w:right w:val="single" w:sz="4" w:space="0" w:color="auto"/>
            </w:tcBorders>
          </w:tcPr>
          <w:p w14:paraId="54146A5E" w14:textId="7727D6B0" w:rsidR="000B477D" w:rsidRPr="000B477D" w:rsidRDefault="000B477D" w:rsidP="000B477D">
            <w:pPr>
              <w:pStyle w:val="TxBrp4"/>
              <w:rPr>
                <w:rFonts w:asciiTheme="minorHAnsi" w:hAnsiTheme="minorHAnsi" w:cs="Arial"/>
                <w:sz w:val="22"/>
                <w:szCs w:val="22"/>
                <w:lang w:val="nl-BE"/>
              </w:rPr>
            </w:pPr>
            <w:r w:rsidRPr="000B477D">
              <w:rPr>
                <w:rFonts w:asciiTheme="minorHAnsi" w:hAnsiTheme="minorHAnsi" w:cs="Arial"/>
                <w:sz w:val="22"/>
                <w:szCs w:val="22"/>
                <w:lang w:val="nl-BE"/>
              </w:rPr>
              <w:t>Indrukbestendigheid</w:t>
            </w:r>
            <w:r w:rsidRPr="000B477D">
              <w:rPr>
                <w:rFonts w:asciiTheme="minorHAnsi" w:hAnsiTheme="minorHAnsi" w:cs="Arial"/>
                <w:sz w:val="22"/>
                <w:szCs w:val="22"/>
                <w:lang w:val="nl-BE"/>
              </w:rPr>
              <w:tab/>
            </w:r>
          </w:p>
          <w:p w14:paraId="78814BC3" w14:textId="59F30073" w:rsidR="000B477D" w:rsidRDefault="000B477D" w:rsidP="000B477D">
            <w:pPr>
              <w:pStyle w:val="TxBrp4"/>
              <w:spacing w:line="240" w:lineRule="auto"/>
              <w:rPr>
                <w:rFonts w:asciiTheme="minorHAnsi" w:hAnsiTheme="minorHAnsi" w:cs="Arial"/>
                <w:sz w:val="22"/>
                <w:szCs w:val="22"/>
                <w:lang w:val="nl-BE"/>
              </w:rPr>
            </w:pPr>
          </w:p>
        </w:tc>
        <w:tc>
          <w:tcPr>
            <w:tcW w:w="2167" w:type="dxa"/>
            <w:tcBorders>
              <w:top w:val="single" w:sz="4" w:space="0" w:color="auto"/>
              <w:left w:val="single" w:sz="4" w:space="0" w:color="auto"/>
              <w:bottom w:val="single" w:sz="4" w:space="0" w:color="auto"/>
              <w:right w:val="single" w:sz="4" w:space="0" w:color="auto"/>
            </w:tcBorders>
          </w:tcPr>
          <w:p w14:paraId="134477E5" w14:textId="156B8C53" w:rsidR="000B477D" w:rsidRDefault="000B477D" w:rsidP="005D536C">
            <w:pPr>
              <w:pStyle w:val="TxBrp4"/>
              <w:rPr>
                <w:rFonts w:asciiTheme="minorHAnsi" w:hAnsiTheme="minorHAnsi" w:cs="Arial"/>
                <w:sz w:val="22"/>
                <w:szCs w:val="22"/>
                <w:lang w:val="fr-FR"/>
              </w:rPr>
            </w:pPr>
            <w:r w:rsidRPr="000B477D">
              <w:rPr>
                <w:rFonts w:asciiTheme="minorHAnsi" w:hAnsiTheme="minorHAnsi" w:cs="Arial"/>
                <w:sz w:val="22"/>
                <w:szCs w:val="22"/>
                <w:lang w:val="fr-FR"/>
              </w:rPr>
              <w:t>ISO 24343-1</w:t>
            </w:r>
          </w:p>
        </w:tc>
        <w:tc>
          <w:tcPr>
            <w:tcW w:w="3827" w:type="dxa"/>
            <w:tcBorders>
              <w:top w:val="single" w:sz="4" w:space="0" w:color="auto"/>
              <w:left w:val="single" w:sz="4" w:space="0" w:color="auto"/>
              <w:bottom w:val="single" w:sz="4" w:space="0" w:color="auto"/>
              <w:right w:val="single" w:sz="4" w:space="0" w:color="auto"/>
            </w:tcBorders>
          </w:tcPr>
          <w:p w14:paraId="48A86AD5" w14:textId="25137D02" w:rsidR="000B477D" w:rsidRDefault="000B477D">
            <w:pPr>
              <w:pStyle w:val="TxBrp4"/>
              <w:spacing w:line="240" w:lineRule="auto"/>
              <w:rPr>
                <w:rFonts w:ascii="Calibri" w:hAnsi="Calibri" w:cs="Calibri"/>
                <w:sz w:val="22"/>
                <w:szCs w:val="22"/>
                <w:lang w:val="nl-BE"/>
              </w:rPr>
            </w:pPr>
            <w:r>
              <w:rPr>
                <w:rFonts w:ascii="Calibri" w:hAnsi="Calibri" w:cs="Calibri"/>
                <w:sz w:val="22"/>
                <w:szCs w:val="22"/>
                <w:lang w:val="nl-BE"/>
              </w:rPr>
              <w:t>≤0</w:t>
            </w:r>
            <w:r w:rsidR="001B798C">
              <w:rPr>
                <w:rFonts w:ascii="Calibri" w:hAnsi="Calibri" w:cs="Calibri"/>
                <w:sz w:val="22"/>
                <w:szCs w:val="22"/>
                <w:lang w:val="nl-BE"/>
              </w:rPr>
              <w:t>,</w:t>
            </w:r>
            <w:r>
              <w:rPr>
                <w:rFonts w:ascii="Calibri" w:hAnsi="Calibri" w:cs="Calibri"/>
                <w:sz w:val="22"/>
                <w:szCs w:val="22"/>
                <w:lang w:val="nl-BE"/>
              </w:rPr>
              <w:t>10</w:t>
            </w:r>
            <w:r w:rsidR="001B798C">
              <w:rPr>
                <w:rFonts w:ascii="Calibri" w:hAnsi="Calibri" w:cs="Calibri"/>
                <w:sz w:val="22"/>
                <w:szCs w:val="22"/>
                <w:lang w:val="nl-BE"/>
              </w:rPr>
              <w:t xml:space="preserve"> </w:t>
            </w:r>
            <w:r>
              <w:rPr>
                <w:rFonts w:ascii="Calibri" w:hAnsi="Calibri" w:cs="Calibri"/>
                <w:sz w:val="22"/>
                <w:szCs w:val="22"/>
                <w:lang w:val="nl-BE"/>
              </w:rPr>
              <w:t>mm</w:t>
            </w:r>
          </w:p>
          <w:p w14:paraId="44B85000" w14:textId="47F35657" w:rsidR="000B477D" w:rsidRDefault="000B477D">
            <w:pPr>
              <w:pStyle w:val="TxBrp4"/>
              <w:spacing w:line="240" w:lineRule="auto"/>
              <w:rPr>
                <w:rFonts w:ascii="Calibri" w:hAnsi="Calibri" w:cs="Calibri"/>
                <w:sz w:val="22"/>
                <w:szCs w:val="22"/>
                <w:lang w:val="nl-BE"/>
              </w:rPr>
            </w:pPr>
            <w:r>
              <w:rPr>
                <w:rFonts w:ascii="Calibri" w:hAnsi="Calibri" w:cs="Calibri"/>
                <w:sz w:val="22"/>
                <w:szCs w:val="22"/>
                <w:lang w:val="nl-BE"/>
              </w:rPr>
              <w:t>0</w:t>
            </w:r>
            <w:r w:rsidR="001B798C">
              <w:rPr>
                <w:rFonts w:ascii="Calibri" w:hAnsi="Calibri" w:cs="Calibri"/>
                <w:sz w:val="22"/>
                <w:szCs w:val="22"/>
                <w:lang w:val="nl-BE"/>
              </w:rPr>
              <w:t>,</w:t>
            </w:r>
            <w:r>
              <w:rPr>
                <w:rFonts w:ascii="Calibri" w:hAnsi="Calibri" w:cs="Calibri"/>
                <w:sz w:val="22"/>
                <w:szCs w:val="22"/>
                <w:lang w:val="nl-BE"/>
              </w:rPr>
              <w:t>0</w:t>
            </w:r>
            <w:r w:rsidR="001B798C">
              <w:rPr>
                <w:rFonts w:ascii="Calibri" w:hAnsi="Calibri" w:cs="Calibri"/>
                <w:sz w:val="22"/>
                <w:szCs w:val="22"/>
                <w:lang w:val="nl-BE"/>
              </w:rPr>
              <w:t xml:space="preserve">3 </w:t>
            </w:r>
            <w:r>
              <w:rPr>
                <w:rFonts w:ascii="Calibri" w:hAnsi="Calibri" w:cs="Calibri"/>
                <w:sz w:val="22"/>
                <w:szCs w:val="22"/>
                <w:lang w:val="nl-BE"/>
              </w:rPr>
              <w:t>mm (gemiddelde waarde)</w:t>
            </w:r>
          </w:p>
        </w:tc>
      </w:tr>
      <w:tr w:rsidR="000B477D" w:rsidRPr="005D536C" w14:paraId="2FE6585A" w14:textId="77777777" w:rsidTr="00B2415C">
        <w:tc>
          <w:tcPr>
            <w:tcW w:w="3073" w:type="dxa"/>
            <w:tcBorders>
              <w:top w:val="single" w:sz="4" w:space="0" w:color="auto"/>
              <w:left w:val="single" w:sz="4" w:space="0" w:color="auto"/>
              <w:bottom w:val="single" w:sz="4" w:space="0" w:color="auto"/>
              <w:right w:val="single" w:sz="4" w:space="0" w:color="auto"/>
            </w:tcBorders>
          </w:tcPr>
          <w:p w14:paraId="5FFF05BF" w14:textId="548FB065" w:rsidR="000B477D" w:rsidRPr="000B477D" w:rsidRDefault="000B477D" w:rsidP="000B477D">
            <w:pPr>
              <w:pStyle w:val="TxBrp4"/>
              <w:rPr>
                <w:rFonts w:asciiTheme="minorHAnsi" w:hAnsiTheme="minorHAnsi" w:cs="Arial"/>
                <w:sz w:val="22"/>
                <w:szCs w:val="22"/>
                <w:lang w:val="nl-BE"/>
              </w:rPr>
            </w:pPr>
            <w:r>
              <w:rPr>
                <w:rFonts w:asciiTheme="minorHAnsi" w:hAnsiTheme="minorHAnsi" w:cs="Arial"/>
                <w:sz w:val="22"/>
                <w:szCs w:val="22"/>
                <w:lang w:val="nl-BE"/>
              </w:rPr>
              <w:t>Zwenkwielen constant gebruik</w:t>
            </w:r>
          </w:p>
        </w:tc>
        <w:tc>
          <w:tcPr>
            <w:tcW w:w="2167" w:type="dxa"/>
            <w:tcBorders>
              <w:top w:val="single" w:sz="4" w:space="0" w:color="auto"/>
              <w:left w:val="single" w:sz="4" w:space="0" w:color="auto"/>
              <w:bottom w:val="single" w:sz="4" w:space="0" w:color="auto"/>
              <w:right w:val="single" w:sz="4" w:space="0" w:color="auto"/>
            </w:tcBorders>
          </w:tcPr>
          <w:p w14:paraId="558C686C" w14:textId="5D078C90" w:rsidR="000B477D" w:rsidRPr="000B477D" w:rsidRDefault="000B477D" w:rsidP="005D536C">
            <w:pPr>
              <w:pStyle w:val="TxBrp4"/>
              <w:rPr>
                <w:rFonts w:asciiTheme="minorHAnsi" w:hAnsiTheme="minorHAnsi" w:cs="Arial"/>
                <w:sz w:val="22"/>
                <w:szCs w:val="22"/>
                <w:lang w:val="fr-FR"/>
              </w:rPr>
            </w:pPr>
            <w:r>
              <w:rPr>
                <w:rFonts w:asciiTheme="minorHAnsi" w:hAnsiTheme="minorHAnsi" w:cs="Arial"/>
                <w:sz w:val="22"/>
                <w:szCs w:val="22"/>
                <w:lang w:val="fr-FR"/>
              </w:rPr>
              <w:t>ISO 4918</w:t>
            </w:r>
          </w:p>
        </w:tc>
        <w:tc>
          <w:tcPr>
            <w:tcW w:w="3827" w:type="dxa"/>
            <w:tcBorders>
              <w:top w:val="single" w:sz="4" w:space="0" w:color="auto"/>
              <w:left w:val="single" w:sz="4" w:space="0" w:color="auto"/>
              <w:bottom w:val="single" w:sz="4" w:space="0" w:color="auto"/>
              <w:right w:val="single" w:sz="4" w:space="0" w:color="auto"/>
            </w:tcBorders>
          </w:tcPr>
          <w:p w14:paraId="068ED0A1" w14:textId="7A0C6F8F" w:rsidR="000B477D" w:rsidRDefault="00D0398C">
            <w:pPr>
              <w:pStyle w:val="TxBrp4"/>
              <w:spacing w:line="240" w:lineRule="auto"/>
              <w:rPr>
                <w:rFonts w:ascii="Calibri" w:hAnsi="Calibri" w:cs="Calibri"/>
                <w:sz w:val="22"/>
                <w:szCs w:val="22"/>
                <w:lang w:val="nl-BE"/>
              </w:rPr>
            </w:pPr>
            <w:r>
              <w:rPr>
                <w:rFonts w:ascii="Calibri" w:hAnsi="Calibri" w:cs="Calibri"/>
                <w:sz w:val="22"/>
                <w:szCs w:val="22"/>
                <w:lang w:val="nl-BE"/>
              </w:rPr>
              <w:t>Geschikt</w:t>
            </w:r>
          </w:p>
        </w:tc>
      </w:tr>
      <w:tr w:rsidR="000B477D" w:rsidRPr="005D536C" w14:paraId="649CA329" w14:textId="77777777" w:rsidTr="00B2415C">
        <w:tc>
          <w:tcPr>
            <w:tcW w:w="3073" w:type="dxa"/>
            <w:tcBorders>
              <w:top w:val="single" w:sz="4" w:space="0" w:color="auto"/>
              <w:left w:val="single" w:sz="4" w:space="0" w:color="auto"/>
              <w:bottom w:val="single" w:sz="4" w:space="0" w:color="auto"/>
              <w:right w:val="single" w:sz="4" w:space="0" w:color="auto"/>
            </w:tcBorders>
          </w:tcPr>
          <w:p w14:paraId="57CD7591" w14:textId="61E80359" w:rsidR="000B477D" w:rsidRDefault="000B477D" w:rsidP="000B477D">
            <w:pPr>
              <w:pStyle w:val="TxBrp4"/>
              <w:rPr>
                <w:rFonts w:asciiTheme="minorHAnsi" w:hAnsiTheme="minorHAnsi" w:cs="Arial"/>
                <w:sz w:val="22"/>
                <w:szCs w:val="22"/>
                <w:lang w:val="nl-BE"/>
              </w:rPr>
            </w:pPr>
            <w:r>
              <w:rPr>
                <w:rFonts w:asciiTheme="minorHAnsi" w:hAnsiTheme="minorHAnsi" w:cs="Arial"/>
                <w:color w:val="000000"/>
                <w:sz w:val="22"/>
                <w:szCs w:val="22"/>
                <w:lang w:val="nl-NL"/>
              </w:rPr>
              <w:t>Lichtechtheid</w:t>
            </w:r>
          </w:p>
        </w:tc>
        <w:tc>
          <w:tcPr>
            <w:tcW w:w="2167" w:type="dxa"/>
            <w:tcBorders>
              <w:top w:val="single" w:sz="4" w:space="0" w:color="auto"/>
              <w:left w:val="single" w:sz="4" w:space="0" w:color="auto"/>
              <w:bottom w:val="single" w:sz="4" w:space="0" w:color="auto"/>
              <w:right w:val="single" w:sz="4" w:space="0" w:color="auto"/>
            </w:tcBorders>
          </w:tcPr>
          <w:p w14:paraId="00241DFC" w14:textId="3926D43B" w:rsidR="000B477D" w:rsidRDefault="004D26DB" w:rsidP="000B477D">
            <w:pPr>
              <w:pStyle w:val="TxBrp4"/>
              <w:rPr>
                <w:rFonts w:asciiTheme="minorHAnsi" w:hAnsiTheme="minorHAnsi" w:cs="Arial"/>
                <w:sz w:val="22"/>
                <w:szCs w:val="22"/>
                <w:lang w:val="fr-FR"/>
              </w:rPr>
            </w:pPr>
            <w:r>
              <w:rPr>
                <w:rFonts w:asciiTheme="minorHAnsi" w:hAnsiTheme="minorHAnsi" w:cs="Arial"/>
                <w:color w:val="000000"/>
                <w:sz w:val="22"/>
                <w:szCs w:val="22"/>
                <w:lang w:val="nl-NL"/>
              </w:rPr>
              <w:t xml:space="preserve">EN </w:t>
            </w:r>
            <w:r w:rsidR="000B477D">
              <w:rPr>
                <w:rFonts w:asciiTheme="minorHAnsi" w:hAnsiTheme="minorHAnsi" w:cs="Arial"/>
                <w:color w:val="000000"/>
                <w:sz w:val="22"/>
                <w:szCs w:val="22"/>
                <w:lang w:val="nl-NL"/>
              </w:rPr>
              <w:t>ISO 105-B02</w:t>
            </w:r>
          </w:p>
        </w:tc>
        <w:tc>
          <w:tcPr>
            <w:tcW w:w="3827" w:type="dxa"/>
            <w:tcBorders>
              <w:top w:val="single" w:sz="4" w:space="0" w:color="auto"/>
              <w:left w:val="single" w:sz="4" w:space="0" w:color="auto"/>
              <w:bottom w:val="single" w:sz="4" w:space="0" w:color="auto"/>
              <w:right w:val="single" w:sz="4" w:space="0" w:color="auto"/>
            </w:tcBorders>
          </w:tcPr>
          <w:p w14:paraId="049F0C04" w14:textId="3E85443B" w:rsidR="000B477D" w:rsidRDefault="000B477D" w:rsidP="000B477D">
            <w:pPr>
              <w:pStyle w:val="TxBrp4"/>
              <w:spacing w:line="240" w:lineRule="auto"/>
              <w:rPr>
                <w:rFonts w:ascii="Calibri" w:hAnsi="Calibri" w:cs="Calibri"/>
                <w:sz w:val="22"/>
                <w:szCs w:val="22"/>
                <w:lang w:val="nl-BE"/>
              </w:rPr>
            </w:pPr>
            <w:r>
              <w:rPr>
                <w:rFonts w:asciiTheme="minorHAnsi" w:hAnsiTheme="minorHAnsi" w:cs="Arial"/>
                <w:color w:val="000000"/>
                <w:sz w:val="22"/>
                <w:szCs w:val="22"/>
                <w:lang w:val="nl-NL"/>
              </w:rPr>
              <w:t>≥ 7</w:t>
            </w:r>
          </w:p>
        </w:tc>
      </w:tr>
      <w:tr w:rsidR="000B477D" w:rsidRPr="005D536C" w14:paraId="2C9BA76C" w14:textId="77777777" w:rsidTr="00B2415C">
        <w:tc>
          <w:tcPr>
            <w:tcW w:w="3073" w:type="dxa"/>
            <w:tcBorders>
              <w:top w:val="single" w:sz="4" w:space="0" w:color="auto"/>
              <w:left w:val="single" w:sz="4" w:space="0" w:color="auto"/>
              <w:bottom w:val="single" w:sz="4" w:space="0" w:color="auto"/>
              <w:right w:val="single" w:sz="4" w:space="0" w:color="auto"/>
            </w:tcBorders>
          </w:tcPr>
          <w:p w14:paraId="25B659DC" w14:textId="30C5A0E6" w:rsidR="000B477D" w:rsidRDefault="000B477D" w:rsidP="000B477D">
            <w:pPr>
              <w:pStyle w:val="TxBrp4"/>
              <w:rPr>
                <w:rFonts w:asciiTheme="minorHAnsi" w:hAnsiTheme="minorHAnsi" w:cs="Arial"/>
                <w:color w:val="000000"/>
                <w:sz w:val="22"/>
                <w:szCs w:val="22"/>
                <w:lang w:val="nl-NL"/>
              </w:rPr>
            </w:pPr>
            <w:r>
              <w:rPr>
                <w:rFonts w:asciiTheme="minorHAnsi" w:hAnsiTheme="minorHAnsi" w:cs="Arial"/>
                <w:color w:val="000000"/>
                <w:sz w:val="22"/>
                <w:szCs w:val="22"/>
                <w:lang w:val="nl-NL"/>
              </w:rPr>
              <w:t>Flexibiliteit</w:t>
            </w:r>
          </w:p>
        </w:tc>
        <w:tc>
          <w:tcPr>
            <w:tcW w:w="2167" w:type="dxa"/>
            <w:tcBorders>
              <w:top w:val="single" w:sz="4" w:space="0" w:color="auto"/>
              <w:left w:val="single" w:sz="4" w:space="0" w:color="auto"/>
              <w:bottom w:val="single" w:sz="4" w:space="0" w:color="auto"/>
              <w:right w:val="single" w:sz="4" w:space="0" w:color="auto"/>
            </w:tcBorders>
          </w:tcPr>
          <w:p w14:paraId="5FA20F28" w14:textId="1FFB54B3" w:rsidR="000B477D" w:rsidRDefault="000B477D" w:rsidP="000B477D">
            <w:pPr>
              <w:pStyle w:val="TxBrp4"/>
              <w:rPr>
                <w:rFonts w:asciiTheme="minorHAnsi" w:hAnsiTheme="minorHAnsi" w:cs="Arial"/>
                <w:color w:val="000000"/>
                <w:sz w:val="22"/>
                <w:szCs w:val="22"/>
                <w:lang w:val="nl-NL"/>
              </w:rPr>
            </w:pPr>
            <w:r>
              <w:rPr>
                <w:rFonts w:asciiTheme="minorHAnsi" w:hAnsiTheme="minorHAnsi" w:cs="Arial"/>
                <w:color w:val="000000"/>
                <w:sz w:val="22"/>
                <w:szCs w:val="22"/>
                <w:lang w:val="nl-NL"/>
              </w:rPr>
              <w:t>EN ISO 24344</w:t>
            </w:r>
          </w:p>
        </w:tc>
        <w:tc>
          <w:tcPr>
            <w:tcW w:w="3827" w:type="dxa"/>
            <w:tcBorders>
              <w:top w:val="single" w:sz="4" w:space="0" w:color="auto"/>
              <w:left w:val="single" w:sz="4" w:space="0" w:color="auto"/>
              <w:bottom w:val="single" w:sz="4" w:space="0" w:color="auto"/>
              <w:right w:val="single" w:sz="4" w:space="0" w:color="auto"/>
            </w:tcBorders>
          </w:tcPr>
          <w:p w14:paraId="672C613F" w14:textId="1C61A5F5" w:rsidR="000B477D" w:rsidRDefault="004D26DB" w:rsidP="000B477D">
            <w:pPr>
              <w:pStyle w:val="TxBrp4"/>
              <w:spacing w:line="240" w:lineRule="auto"/>
              <w:rPr>
                <w:rFonts w:asciiTheme="minorHAnsi" w:hAnsiTheme="minorHAnsi" w:cs="Arial"/>
                <w:color w:val="000000"/>
                <w:sz w:val="22"/>
                <w:szCs w:val="22"/>
                <w:lang w:val="nl-NL"/>
              </w:rPr>
            </w:pPr>
            <w:r>
              <w:rPr>
                <w:rFonts w:ascii="Calibri" w:hAnsi="Calibri" w:cs="Calibri"/>
                <w:color w:val="000000"/>
                <w:sz w:val="22"/>
                <w:szCs w:val="22"/>
                <w:lang w:val="nl-NL"/>
              </w:rPr>
              <w:t>Ø</w:t>
            </w:r>
            <w:r w:rsidR="001B798C">
              <w:rPr>
                <w:rFonts w:ascii="Calibri" w:hAnsi="Calibri" w:cs="Calibri"/>
                <w:color w:val="000000"/>
                <w:sz w:val="22"/>
                <w:szCs w:val="22"/>
                <w:lang w:val="nl-NL"/>
              </w:rPr>
              <w:t xml:space="preserve"> </w:t>
            </w:r>
            <w:r>
              <w:rPr>
                <w:rFonts w:asciiTheme="minorHAnsi" w:hAnsiTheme="minorHAnsi" w:cs="Arial"/>
                <w:color w:val="000000"/>
                <w:sz w:val="22"/>
                <w:szCs w:val="22"/>
                <w:lang w:val="nl-NL"/>
              </w:rPr>
              <w:t>10</w:t>
            </w:r>
            <w:r w:rsidR="001B798C">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mm</w:t>
            </w:r>
          </w:p>
        </w:tc>
      </w:tr>
      <w:tr w:rsidR="000B477D" w14:paraId="5C61F346"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6D8C0F49" w14:textId="77777777" w:rsidR="000B477D" w:rsidRDefault="000B477D" w:rsidP="000B477D">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Emissie</w:t>
            </w:r>
          </w:p>
        </w:tc>
        <w:tc>
          <w:tcPr>
            <w:tcW w:w="2167" w:type="dxa"/>
            <w:tcBorders>
              <w:top w:val="single" w:sz="4" w:space="0" w:color="auto"/>
              <w:left w:val="single" w:sz="4" w:space="0" w:color="auto"/>
              <w:bottom w:val="single" w:sz="4" w:space="0" w:color="auto"/>
              <w:right w:val="single" w:sz="4" w:space="0" w:color="auto"/>
            </w:tcBorders>
            <w:hideMark/>
          </w:tcPr>
          <w:p w14:paraId="313357E2" w14:textId="77777777" w:rsidR="000B477D" w:rsidRDefault="000B477D" w:rsidP="000B477D">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IDEMA M11-99</w:t>
            </w:r>
          </w:p>
        </w:tc>
        <w:tc>
          <w:tcPr>
            <w:tcW w:w="3827" w:type="dxa"/>
            <w:tcBorders>
              <w:top w:val="single" w:sz="4" w:space="0" w:color="auto"/>
              <w:left w:val="single" w:sz="4" w:space="0" w:color="auto"/>
              <w:bottom w:val="single" w:sz="4" w:space="0" w:color="auto"/>
              <w:right w:val="single" w:sz="4" w:space="0" w:color="auto"/>
            </w:tcBorders>
            <w:hideMark/>
          </w:tcPr>
          <w:p w14:paraId="19BF5664" w14:textId="77777777" w:rsidR="000B477D" w:rsidRDefault="000B477D"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Totaal &lt; 1</w:t>
            </w:r>
            <w:r>
              <w:rPr>
                <w:rFonts w:asciiTheme="minorHAnsi" w:hAnsiTheme="minorHAnsi" w:cs="Arial"/>
                <w:sz w:val="22"/>
                <w:szCs w:val="22"/>
                <w:lang w:val="nl-BE"/>
              </w:rPr>
              <w:t xml:space="preserve"> µg/cm²</w:t>
            </w:r>
          </w:p>
        </w:tc>
      </w:tr>
      <w:tr w:rsidR="000B477D" w14:paraId="0F8B6CA4"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34BEA011" w14:textId="77777777" w:rsidR="000B477D" w:rsidRDefault="000B477D" w:rsidP="000B477D">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Totaal TVOC 28 dagen</w:t>
            </w:r>
          </w:p>
          <w:p w14:paraId="100F8BA3" w14:textId="77777777" w:rsidR="000B477D" w:rsidRDefault="000B477D" w:rsidP="000B477D">
            <w:pPr>
              <w:pStyle w:val="TxBrp4"/>
              <w:spacing w:line="240" w:lineRule="auto"/>
              <w:rPr>
                <w:rFonts w:asciiTheme="minorHAnsi" w:hAnsiTheme="minorHAnsi" w:cs="Arial"/>
                <w:sz w:val="22"/>
                <w:szCs w:val="22"/>
                <w:lang w:val="nl-BE"/>
              </w:rPr>
            </w:pPr>
            <w:r>
              <w:rPr>
                <w:rFonts w:asciiTheme="minorHAnsi" w:hAnsiTheme="minorHAnsi" w:cs="Arial"/>
                <w:sz w:val="22"/>
                <w:szCs w:val="22"/>
                <w:lang w:val="nl-NL"/>
              </w:rPr>
              <w:t>Totaal TSVOC 28 dagen</w:t>
            </w:r>
          </w:p>
        </w:tc>
        <w:tc>
          <w:tcPr>
            <w:tcW w:w="2167" w:type="dxa"/>
            <w:tcBorders>
              <w:top w:val="single" w:sz="4" w:space="0" w:color="auto"/>
              <w:left w:val="single" w:sz="4" w:space="0" w:color="auto"/>
              <w:bottom w:val="single" w:sz="4" w:space="0" w:color="auto"/>
              <w:right w:val="single" w:sz="4" w:space="0" w:color="auto"/>
            </w:tcBorders>
            <w:hideMark/>
          </w:tcPr>
          <w:p w14:paraId="3F6CAF6D" w14:textId="77777777" w:rsidR="000B477D" w:rsidRDefault="000B477D" w:rsidP="000B477D">
            <w:pPr>
              <w:pStyle w:val="TxBrp4"/>
              <w:spacing w:line="240" w:lineRule="auto"/>
              <w:rPr>
                <w:rFonts w:asciiTheme="minorHAnsi" w:hAnsiTheme="minorHAnsi" w:cs="Arial"/>
                <w:sz w:val="22"/>
                <w:szCs w:val="22"/>
                <w:lang w:val="nl-BE"/>
              </w:rPr>
            </w:pPr>
            <w:r>
              <w:rPr>
                <w:rFonts w:asciiTheme="minorHAnsi" w:hAnsiTheme="minorHAnsi" w:cs="Arial"/>
                <w:sz w:val="22"/>
                <w:szCs w:val="22"/>
                <w:lang w:val="nl-BE"/>
              </w:rPr>
              <w:t>AgBB richtlijnen</w:t>
            </w:r>
          </w:p>
        </w:tc>
        <w:tc>
          <w:tcPr>
            <w:tcW w:w="3827" w:type="dxa"/>
            <w:tcBorders>
              <w:top w:val="single" w:sz="4" w:space="0" w:color="auto"/>
              <w:left w:val="single" w:sz="4" w:space="0" w:color="auto"/>
              <w:bottom w:val="single" w:sz="4" w:space="0" w:color="auto"/>
              <w:right w:val="single" w:sz="4" w:space="0" w:color="auto"/>
            </w:tcBorders>
            <w:hideMark/>
          </w:tcPr>
          <w:p w14:paraId="4792BFD0" w14:textId="77777777" w:rsidR="000B477D" w:rsidRDefault="000B477D" w:rsidP="000B477D">
            <w:pPr>
              <w:pStyle w:val="TxBrp4"/>
              <w:spacing w:line="240" w:lineRule="auto"/>
              <w:rPr>
                <w:rFonts w:asciiTheme="minorHAnsi" w:hAnsiTheme="minorHAnsi" w:cs="Arial"/>
                <w:sz w:val="22"/>
                <w:szCs w:val="22"/>
              </w:rPr>
            </w:pPr>
            <w:r>
              <w:rPr>
                <w:rFonts w:asciiTheme="minorHAnsi" w:hAnsiTheme="minorHAnsi" w:cs="Arial"/>
                <w:sz w:val="22"/>
                <w:szCs w:val="22"/>
              </w:rPr>
              <w:t>&lt; 1 mg/m³</w:t>
            </w:r>
          </w:p>
          <w:p w14:paraId="63D578E2" w14:textId="77777777" w:rsidR="000B477D" w:rsidRDefault="000B477D" w:rsidP="000B477D">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&lt; 0,1 mg/m³</w:t>
            </w:r>
          </w:p>
        </w:tc>
      </w:tr>
      <w:tr w:rsidR="000B477D" w14:paraId="577CBFC7"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72D390B0" w14:textId="77777777" w:rsidR="000B477D" w:rsidRDefault="000B477D"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Bacteriostatisch</w:t>
            </w:r>
          </w:p>
        </w:tc>
        <w:tc>
          <w:tcPr>
            <w:tcW w:w="2167" w:type="dxa"/>
            <w:tcBorders>
              <w:top w:val="single" w:sz="4" w:space="0" w:color="auto"/>
              <w:left w:val="single" w:sz="4" w:space="0" w:color="auto"/>
              <w:bottom w:val="single" w:sz="4" w:space="0" w:color="auto"/>
              <w:right w:val="single" w:sz="4" w:space="0" w:color="auto"/>
            </w:tcBorders>
            <w:hideMark/>
          </w:tcPr>
          <w:p w14:paraId="3962AA39" w14:textId="77777777" w:rsidR="000B477D" w:rsidRDefault="000B477D" w:rsidP="000B477D">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SNV 195 920</w:t>
            </w:r>
          </w:p>
        </w:tc>
        <w:tc>
          <w:tcPr>
            <w:tcW w:w="3827" w:type="dxa"/>
            <w:tcBorders>
              <w:top w:val="single" w:sz="4" w:space="0" w:color="auto"/>
              <w:left w:val="single" w:sz="4" w:space="0" w:color="auto"/>
              <w:bottom w:val="single" w:sz="4" w:space="0" w:color="auto"/>
              <w:right w:val="single" w:sz="4" w:space="0" w:color="auto"/>
            </w:tcBorders>
            <w:hideMark/>
          </w:tcPr>
          <w:p w14:paraId="192910F8" w14:textId="6303E4EB" w:rsidR="000B477D" w:rsidRDefault="00D0398C"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Ja</w:t>
            </w:r>
          </w:p>
        </w:tc>
      </w:tr>
      <w:tr w:rsidR="000B477D" w14:paraId="2F8D5F96"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67D60C48" w14:textId="77777777" w:rsidR="000B477D" w:rsidRDefault="000B477D"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Weerstand tegen chemicaliën</w:t>
            </w:r>
          </w:p>
        </w:tc>
        <w:tc>
          <w:tcPr>
            <w:tcW w:w="2167" w:type="dxa"/>
            <w:tcBorders>
              <w:top w:val="single" w:sz="4" w:space="0" w:color="auto"/>
              <w:left w:val="single" w:sz="4" w:space="0" w:color="auto"/>
              <w:bottom w:val="single" w:sz="4" w:space="0" w:color="auto"/>
              <w:right w:val="single" w:sz="4" w:space="0" w:color="auto"/>
            </w:tcBorders>
            <w:hideMark/>
          </w:tcPr>
          <w:p w14:paraId="7BFCD0B8" w14:textId="627E6AFA" w:rsidR="000B477D" w:rsidRDefault="000B477D" w:rsidP="000B477D">
            <w:pPr>
              <w:pStyle w:val="TxBrp4"/>
              <w:spacing w:line="240" w:lineRule="auto"/>
              <w:rPr>
                <w:rFonts w:asciiTheme="minorHAnsi" w:hAnsiTheme="minorHAnsi" w:cs="Arial"/>
                <w:sz w:val="22"/>
                <w:szCs w:val="22"/>
              </w:rPr>
            </w:pPr>
            <w:r>
              <w:rPr>
                <w:rFonts w:asciiTheme="minorHAnsi" w:hAnsiTheme="minorHAnsi" w:cs="Arial"/>
                <w:sz w:val="22"/>
                <w:szCs w:val="22"/>
              </w:rPr>
              <w:t>ISO 26787</w:t>
            </w:r>
          </w:p>
        </w:tc>
        <w:tc>
          <w:tcPr>
            <w:tcW w:w="3827" w:type="dxa"/>
            <w:tcBorders>
              <w:top w:val="single" w:sz="4" w:space="0" w:color="auto"/>
              <w:left w:val="single" w:sz="4" w:space="0" w:color="auto"/>
              <w:bottom w:val="single" w:sz="4" w:space="0" w:color="auto"/>
              <w:right w:val="single" w:sz="4" w:space="0" w:color="auto"/>
            </w:tcBorders>
            <w:hideMark/>
          </w:tcPr>
          <w:p w14:paraId="2CE02F90" w14:textId="57FA3436" w:rsidR="000B477D" w:rsidRDefault="00D0398C"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Uitstekend</w:t>
            </w:r>
          </w:p>
        </w:tc>
      </w:tr>
      <w:tr w:rsidR="004D26DB" w14:paraId="5302E773" w14:textId="77777777" w:rsidTr="00B2415C">
        <w:tc>
          <w:tcPr>
            <w:tcW w:w="3073" w:type="dxa"/>
            <w:tcBorders>
              <w:top w:val="single" w:sz="4" w:space="0" w:color="auto"/>
              <w:left w:val="single" w:sz="4" w:space="0" w:color="auto"/>
              <w:bottom w:val="single" w:sz="4" w:space="0" w:color="auto"/>
              <w:right w:val="single" w:sz="4" w:space="0" w:color="auto"/>
            </w:tcBorders>
          </w:tcPr>
          <w:p w14:paraId="2A798097" w14:textId="692859E7" w:rsidR="004D26DB" w:rsidRDefault="004D26DB"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2167" w:type="dxa"/>
            <w:tcBorders>
              <w:top w:val="single" w:sz="4" w:space="0" w:color="auto"/>
              <w:left w:val="single" w:sz="4" w:space="0" w:color="auto"/>
              <w:bottom w:val="single" w:sz="4" w:space="0" w:color="auto"/>
              <w:right w:val="single" w:sz="4" w:space="0" w:color="auto"/>
            </w:tcBorders>
          </w:tcPr>
          <w:p w14:paraId="1246E9B0" w14:textId="5F10F23D" w:rsidR="004D26DB" w:rsidRDefault="004D26DB" w:rsidP="000B477D">
            <w:pPr>
              <w:pStyle w:val="TxBrp4"/>
              <w:spacing w:line="240" w:lineRule="auto"/>
              <w:rPr>
                <w:rFonts w:asciiTheme="minorHAnsi" w:hAnsiTheme="minorHAnsi" w:cs="Arial"/>
                <w:sz w:val="22"/>
                <w:szCs w:val="22"/>
              </w:rPr>
            </w:pPr>
            <w:r>
              <w:rPr>
                <w:rFonts w:asciiTheme="minorHAnsi" w:hAnsiTheme="minorHAnsi" w:cs="Arial"/>
                <w:sz w:val="22"/>
                <w:szCs w:val="22"/>
              </w:rPr>
              <w:t>DIN 51130</w:t>
            </w:r>
          </w:p>
        </w:tc>
        <w:tc>
          <w:tcPr>
            <w:tcW w:w="3827" w:type="dxa"/>
            <w:tcBorders>
              <w:top w:val="single" w:sz="4" w:space="0" w:color="auto"/>
              <w:left w:val="single" w:sz="4" w:space="0" w:color="auto"/>
              <w:bottom w:val="single" w:sz="4" w:space="0" w:color="auto"/>
              <w:right w:val="single" w:sz="4" w:space="0" w:color="auto"/>
            </w:tcBorders>
          </w:tcPr>
          <w:p w14:paraId="457FCDB1" w14:textId="6F8FE1CD" w:rsidR="004D26DB" w:rsidRDefault="004D26DB"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R9</w:t>
            </w:r>
          </w:p>
        </w:tc>
      </w:tr>
      <w:tr w:rsidR="00775B9F" w14:paraId="54F163C4" w14:textId="77777777" w:rsidTr="00B2415C">
        <w:tc>
          <w:tcPr>
            <w:tcW w:w="3073" w:type="dxa"/>
            <w:tcBorders>
              <w:top w:val="single" w:sz="4" w:space="0" w:color="auto"/>
              <w:left w:val="single" w:sz="4" w:space="0" w:color="auto"/>
              <w:bottom w:val="single" w:sz="4" w:space="0" w:color="auto"/>
              <w:right w:val="single" w:sz="4" w:space="0" w:color="auto"/>
            </w:tcBorders>
          </w:tcPr>
          <w:p w14:paraId="667B75CD" w14:textId="0668356F" w:rsidR="00775B9F" w:rsidRDefault="00775B9F"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Weerstand tegen bacteriën</w:t>
            </w:r>
          </w:p>
        </w:tc>
        <w:tc>
          <w:tcPr>
            <w:tcW w:w="2167" w:type="dxa"/>
            <w:tcBorders>
              <w:top w:val="single" w:sz="4" w:space="0" w:color="auto"/>
              <w:left w:val="single" w:sz="4" w:space="0" w:color="auto"/>
              <w:bottom w:val="single" w:sz="4" w:space="0" w:color="auto"/>
              <w:right w:val="single" w:sz="4" w:space="0" w:color="auto"/>
            </w:tcBorders>
          </w:tcPr>
          <w:p w14:paraId="296316AF" w14:textId="3E9A3393" w:rsidR="00775B9F" w:rsidRDefault="00775B9F" w:rsidP="000B477D">
            <w:pPr>
              <w:pStyle w:val="TxBrp4"/>
              <w:spacing w:line="240" w:lineRule="auto"/>
              <w:rPr>
                <w:rFonts w:asciiTheme="minorHAnsi" w:hAnsiTheme="minorHAnsi" w:cs="Arial"/>
                <w:sz w:val="22"/>
                <w:szCs w:val="22"/>
              </w:rPr>
            </w:pPr>
            <w:r>
              <w:rPr>
                <w:rFonts w:asciiTheme="minorHAnsi" w:hAnsiTheme="minorHAnsi" w:cs="Arial"/>
                <w:sz w:val="22"/>
                <w:szCs w:val="22"/>
              </w:rPr>
              <w:t>EN 846</w:t>
            </w:r>
          </w:p>
        </w:tc>
        <w:tc>
          <w:tcPr>
            <w:tcW w:w="3827" w:type="dxa"/>
            <w:tcBorders>
              <w:top w:val="single" w:sz="4" w:space="0" w:color="auto"/>
              <w:left w:val="single" w:sz="4" w:space="0" w:color="auto"/>
              <w:bottom w:val="single" w:sz="4" w:space="0" w:color="auto"/>
              <w:right w:val="single" w:sz="4" w:space="0" w:color="auto"/>
            </w:tcBorders>
          </w:tcPr>
          <w:p w14:paraId="596A0FEA" w14:textId="519B1899" w:rsidR="00775B9F" w:rsidRDefault="00775B9F"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Ondersteun</w:t>
            </w:r>
            <w:r w:rsidR="00D0398C">
              <w:rPr>
                <w:rFonts w:asciiTheme="minorHAnsi" w:hAnsiTheme="minorHAnsi" w:cs="Arial"/>
                <w:color w:val="000000"/>
                <w:sz w:val="22"/>
                <w:szCs w:val="22"/>
                <w:lang w:val="nl-NL"/>
              </w:rPr>
              <w:t>t</w:t>
            </w:r>
            <w:r>
              <w:rPr>
                <w:rFonts w:asciiTheme="minorHAnsi" w:hAnsiTheme="minorHAnsi" w:cs="Arial"/>
                <w:color w:val="000000"/>
                <w:sz w:val="22"/>
                <w:szCs w:val="22"/>
                <w:lang w:val="nl-NL"/>
              </w:rPr>
              <w:t xml:space="preserve"> geen groei</w:t>
            </w:r>
          </w:p>
        </w:tc>
      </w:tr>
      <w:tr w:rsidR="00775B9F" w14:paraId="36C91936" w14:textId="77777777" w:rsidTr="00B2415C">
        <w:tc>
          <w:tcPr>
            <w:tcW w:w="3073" w:type="dxa"/>
            <w:tcBorders>
              <w:top w:val="single" w:sz="4" w:space="0" w:color="auto"/>
              <w:left w:val="single" w:sz="4" w:space="0" w:color="auto"/>
              <w:bottom w:val="single" w:sz="4" w:space="0" w:color="auto"/>
              <w:right w:val="single" w:sz="4" w:space="0" w:color="auto"/>
            </w:tcBorders>
          </w:tcPr>
          <w:p w14:paraId="04B1FDA4" w14:textId="7A410DEA" w:rsidR="00775B9F" w:rsidRDefault="00775B9F"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Emissies – TVOC na 28 dagen</w:t>
            </w:r>
          </w:p>
        </w:tc>
        <w:tc>
          <w:tcPr>
            <w:tcW w:w="2167" w:type="dxa"/>
            <w:tcBorders>
              <w:top w:val="single" w:sz="4" w:space="0" w:color="auto"/>
              <w:left w:val="single" w:sz="4" w:space="0" w:color="auto"/>
              <w:bottom w:val="single" w:sz="4" w:space="0" w:color="auto"/>
              <w:right w:val="single" w:sz="4" w:space="0" w:color="auto"/>
            </w:tcBorders>
          </w:tcPr>
          <w:p w14:paraId="3B5C3081" w14:textId="56D6C443" w:rsidR="00775B9F" w:rsidRDefault="00775B9F" w:rsidP="000B477D">
            <w:pPr>
              <w:pStyle w:val="TxBrp4"/>
              <w:spacing w:line="240" w:lineRule="auto"/>
              <w:rPr>
                <w:rFonts w:asciiTheme="minorHAnsi" w:hAnsiTheme="minorHAnsi" w:cs="Arial"/>
                <w:sz w:val="22"/>
                <w:szCs w:val="22"/>
              </w:rPr>
            </w:pPr>
            <w:r>
              <w:rPr>
                <w:rFonts w:asciiTheme="minorHAnsi" w:hAnsiTheme="minorHAnsi" w:cs="Arial"/>
                <w:sz w:val="22"/>
                <w:szCs w:val="22"/>
              </w:rPr>
              <w:t>ISO 16516</w:t>
            </w:r>
          </w:p>
        </w:tc>
        <w:tc>
          <w:tcPr>
            <w:tcW w:w="3827" w:type="dxa"/>
            <w:tcBorders>
              <w:top w:val="single" w:sz="4" w:space="0" w:color="auto"/>
              <w:left w:val="single" w:sz="4" w:space="0" w:color="auto"/>
              <w:bottom w:val="single" w:sz="4" w:space="0" w:color="auto"/>
              <w:right w:val="single" w:sz="4" w:space="0" w:color="auto"/>
            </w:tcBorders>
          </w:tcPr>
          <w:p w14:paraId="5ABD99FB" w14:textId="4E0C7FBE" w:rsidR="00775B9F" w:rsidRDefault="00775B9F" w:rsidP="000B477D">
            <w:pPr>
              <w:pStyle w:val="TxBrp4"/>
              <w:spacing w:line="240"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0</w:t>
            </w:r>
            <w:r w:rsidR="001B798C">
              <w:rPr>
                <w:rFonts w:asciiTheme="minorHAnsi" w:hAnsiTheme="minorHAnsi" w:cs="Arial"/>
                <w:color w:val="000000"/>
                <w:sz w:val="22"/>
                <w:szCs w:val="22"/>
                <w:lang w:val="nl-NL"/>
              </w:rPr>
              <w:t>,</w:t>
            </w:r>
            <w:r>
              <w:rPr>
                <w:rFonts w:asciiTheme="minorHAnsi" w:hAnsiTheme="minorHAnsi" w:cs="Arial"/>
                <w:color w:val="000000"/>
                <w:sz w:val="22"/>
                <w:szCs w:val="22"/>
                <w:lang w:val="nl-NL"/>
              </w:rPr>
              <w:t>01 mg/m³</w:t>
            </w:r>
          </w:p>
        </w:tc>
      </w:tr>
      <w:tr w:rsidR="00775B9F" w14:paraId="3C7500B9" w14:textId="77777777" w:rsidTr="00B2415C">
        <w:tc>
          <w:tcPr>
            <w:tcW w:w="3073" w:type="dxa"/>
            <w:tcBorders>
              <w:top w:val="single" w:sz="4" w:space="0" w:color="auto"/>
              <w:left w:val="single" w:sz="4" w:space="0" w:color="auto"/>
              <w:bottom w:val="single" w:sz="4" w:space="0" w:color="auto"/>
              <w:right w:val="single" w:sz="4" w:space="0" w:color="auto"/>
            </w:tcBorders>
          </w:tcPr>
          <w:p w14:paraId="3D0A28B4" w14:textId="77777777" w:rsidR="00775B9F" w:rsidRDefault="00775B9F" w:rsidP="000B477D">
            <w:pPr>
              <w:pStyle w:val="TxBrp4"/>
              <w:spacing w:line="240" w:lineRule="auto"/>
              <w:rPr>
                <w:rFonts w:asciiTheme="minorHAnsi" w:hAnsiTheme="minorHAnsi" w:cs="Arial"/>
                <w:color w:val="000000"/>
                <w:sz w:val="22"/>
                <w:szCs w:val="22"/>
                <w:lang w:val="nl-NL"/>
              </w:rPr>
            </w:pPr>
          </w:p>
        </w:tc>
        <w:tc>
          <w:tcPr>
            <w:tcW w:w="2167" w:type="dxa"/>
            <w:tcBorders>
              <w:top w:val="single" w:sz="4" w:space="0" w:color="auto"/>
              <w:left w:val="single" w:sz="4" w:space="0" w:color="auto"/>
              <w:bottom w:val="single" w:sz="4" w:space="0" w:color="auto"/>
              <w:right w:val="single" w:sz="4" w:space="0" w:color="auto"/>
            </w:tcBorders>
          </w:tcPr>
          <w:p w14:paraId="49C85097" w14:textId="77777777" w:rsidR="00775B9F" w:rsidRDefault="00775B9F" w:rsidP="000B477D">
            <w:pPr>
              <w:pStyle w:val="TxBrp4"/>
              <w:spacing w:line="240" w:lineRule="auto"/>
              <w:rPr>
                <w:rFonts w:asciiTheme="minorHAnsi" w:hAnsiTheme="minorHAnsi"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4C88A79" w14:textId="77777777" w:rsidR="00775B9F" w:rsidRDefault="00775B9F" w:rsidP="000B477D">
            <w:pPr>
              <w:pStyle w:val="TxBrp4"/>
              <w:spacing w:line="240" w:lineRule="auto"/>
              <w:rPr>
                <w:rFonts w:asciiTheme="minorHAnsi" w:hAnsiTheme="minorHAnsi" w:cstheme="minorHAnsi"/>
                <w:color w:val="000000"/>
                <w:sz w:val="22"/>
                <w:szCs w:val="22"/>
                <w:lang w:val="nl-NL"/>
              </w:rPr>
            </w:pPr>
          </w:p>
        </w:tc>
      </w:tr>
      <w:tr w:rsidR="00775B9F" w14:paraId="5161D282" w14:textId="77777777" w:rsidTr="00B2415C">
        <w:tc>
          <w:tcPr>
            <w:tcW w:w="3073" w:type="dxa"/>
            <w:tcBorders>
              <w:top w:val="single" w:sz="4" w:space="0" w:color="auto"/>
              <w:left w:val="single" w:sz="4" w:space="0" w:color="auto"/>
              <w:bottom w:val="single" w:sz="4" w:space="0" w:color="auto"/>
              <w:right w:val="single" w:sz="4" w:space="0" w:color="auto"/>
            </w:tcBorders>
          </w:tcPr>
          <w:p w14:paraId="6E0D1439" w14:textId="5AD086B4" w:rsidR="00775B9F" w:rsidRDefault="00775B9F"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Creating Better Evironments</w:t>
            </w:r>
          </w:p>
        </w:tc>
        <w:tc>
          <w:tcPr>
            <w:tcW w:w="2167" w:type="dxa"/>
            <w:tcBorders>
              <w:top w:val="single" w:sz="4" w:space="0" w:color="auto"/>
              <w:left w:val="single" w:sz="4" w:space="0" w:color="auto"/>
              <w:bottom w:val="single" w:sz="4" w:space="0" w:color="auto"/>
              <w:right w:val="single" w:sz="4" w:space="0" w:color="auto"/>
            </w:tcBorders>
          </w:tcPr>
          <w:p w14:paraId="06CDBD4E" w14:textId="77777777" w:rsidR="00775B9F" w:rsidRDefault="00775B9F" w:rsidP="000B477D">
            <w:pPr>
              <w:pStyle w:val="TxBrp4"/>
              <w:spacing w:line="240" w:lineRule="auto"/>
              <w:rPr>
                <w:rFonts w:asciiTheme="minorHAnsi" w:hAnsiTheme="minorHAnsi"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DE410B6" w14:textId="77777777" w:rsidR="00775B9F" w:rsidRDefault="00775B9F" w:rsidP="000B477D">
            <w:pPr>
              <w:pStyle w:val="TxBrp4"/>
              <w:spacing w:line="240" w:lineRule="auto"/>
              <w:rPr>
                <w:rFonts w:asciiTheme="minorHAnsi" w:hAnsiTheme="minorHAnsi" w:cstheme="minorHAnsi"/>
                <w:color w:val="000000"/>
                <w:sz w:val="22"/>
                <w:szCs w:val="22"/>
                <w:lang w:val="nl-NL"/>
              </w:rPr>
            </w:pPr>
          </w:p>
        </w:tc>
      </w:tr>
      <w:tr w:rsidR="00775B9F" w:rsidRPr="00775B9F" w14:paraId="2A0FC7D1" w14:textId="77777777" w:rsidTr="00B2415C">
        <w:tc>
          <w:tcPr>
            <w:tcW w:w="3073" w:type="dxa"/>
            <w:tcBorders>
              <w:top w:val="single" w:sz="4" w:space="0" w:color="auto"/>
              <w:left w:val="single" w:sz="4" w:space="0" w:color="auto"/>
              <w:bottom w:val="single" w:sz="4" w:space="0" w:color="auto"/>
              <w:right w:val="single" w:sz="4" w:space="0" w:color="auto"/>
            </w:tcBorders>
          </w:tcPr>
          <w:p w14:paraId="34F5D9D4" w14:textId="7FC0187B" w:rsidR="00775B9F" w:rsidRDefault="00775B9F"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Hernieuwbare energie</w:t>
            </w:r>
          </w:p>
        </w:tc>
        <w:tc>
          <w:tcPr>
            <w:tcW w:w="2167" w:type="dxa"/>
            <w:tcBorders>
              <w:top w:val="single" w:sz="4" w:space="0" w:color="auto"/>
              <w:left w:val="single" w:sz="4" w:space="0" w:color="auto"/>
              <w:bottom w:val="single" w:sz="4" w:space="0" w:color="auto"/>
              <w:right w:val="single" w:sz="4" w:space="0" w:color="auto"/>
            </w:tcBorders>
          </w:tcPr>
          <w:p w14:paraId="56B26578" w14:textId="77777777" w:rsidR="00775B9F" w:rsidRDefault="00775B9F" w:rsidP="000B477D">
            <w:pPr>
              <w:pStyle w:val="TxBrp4"/>
              <w:spacing w:line="240" w:lineRule="auto"/>
              <w:rPr>
                <w:rFonts w:asciiTheme="minorHAnsi" w:hAnsiTheme="minorHAnsi" w:cs="Arial"/>
                <w:sz w:val="22"/>
                <w:szCs w:val="22"/>
              </w:rPr>
            </w:pPr>
          </w:p>
        </w:tc>
        <w:tc>
          <w:tcPr>
            <w:tcW w:w="3827" w:type="dxa"/>
            <w:tcBorders>
              <w:top w:val="single" w:sz="4" w:space="0" w:color="auto"/>
              <w:left w:val="single" w:sz="4" w:space="0" w:color="auto"/>
              <w:bottom w:val="single" w:sz="4" w:space="0" w:color="auto"/>
              <w:right w:val="single" w:sz="4" w:space="0" w:color="auto"/>
            </w:tcBorders>
          </w:tcPr>
          <w:p w14:paraId="14EB8310" w14:textId="429118E2" w:rsidR="00775B9F" w:rsidRDefault="00775B9F" w:rsidP="000B477D">
            <w:pPr>
              <w:pStyle w:val="TxBrp4"/>
              <w:spacing w:line="240" w:lineRule="auto"/>
              <w:rPr>
                <w:rFonts w:asciiTheme="minorHAnsi" w:hAnsiTheme="minorHAnsi" w:cstheme="minorHAnsi"/>
                <w:color w:val="000000"/>
                <w:sz w:val="22"/>
                <w:szCs w:val="22"/>
                <w:lang w:val="nl-NL"/>
              </w:rPr>
            </w:pPr>
            <w:r>
              <w:rPr>
                <w:rFonts w:asciiTheme="minorHAnsi" w:hAnsiTheme="minorHAnsi" w:cstheme="minorHAnsi"/>
                <w:color w:val="000000"/>
                <w:sz w:val="22"/>
                <w:szCs w:val="22"/>
                <w:lang w:val="nl-NL"/>
              </w:rPr>
              <w:t xml:space="preserve">Gefabriceerd met 100% groene </w:t>
            </w:r>
            <w:r w:rsidR="00996E64">
              <w:rPr>
                <w:rFonts w:asciiTheme="minorHAnsi" w:hAnsiTheme="minorHAnsi" w:cstheme="minorHAnsi"/>
                <w:color w:val="000000"/>
                <w:sz w:val="22"/>
                <w:szCs w:val="22"/>
                <w:lang w:val="nl-NL"/>
              </w:rPr>
              <w:t>elektriciteit</w:t>
            </w:r>
          </w:p>
        </w:tc>
      </w:tr>
      <w:tr w:rsidR="000B477D" w14:paraId="28B88B3B" w14:textId="77777777" w:rsidTr="00B2415C">
        <w:tc>
          <w:tcPr>
            <w:tcW w:w="3073" w:type="dxa"/>
            <w:tcBorders>
              <w:top w:val="single" w:sz="4" w:space="0" w:color="auto"/>
              <w:left w:val="single" w:sz="4" w:space="0" w:color="auto"/>
              <w:bottom w:val="single" w:sz="4" w:space="0" w:color="auto"/>
              <w:right w:val="single" w:sz="4" w:space="0" w:color="auto"/>
            </w:tcBorders>
            <w:hideMark/>
          </w:tcPr>
          <w:p w14:paraId="5D98C0C7" w14:textId="77777777" w:rsidR="000B477D" w:rsidRDefault="000B477D"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CE markering</w:t>
            </w:r>
          </w:p>
        </w:tc>
        <w:tc>
          <w:tcPr>
            <w:tcW w:w="2167" w:type="dxa"/>
            <w:tcBorders>
              <w:top w:val="single" w:sz="4" w:space="0" w:color="auto"/>
              <w:left w:val="single" w:sz="4" w:space="0" w:color="auto"/>
              <w:bottom w:val="single" w:sz="4" w:space="0" w:color="auto"/>
              <w:right w:val="single" w:sz="4" w:space="0" w:color="auto"/>
            </w:tcBorders>
            <w:hideMark/>
          </w:tcPr>
          <w:p w14:paraId="4828707A" w14:textId="77777777" w:rsidR="000B477D" w:rsidRDefault="000B477D"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3827" w:type="dxa"/>
            <w:tcBorders>
              <w:top w:val="single" w:sz="4" w:space="0" w:color="auto"/>
              <w:left w:val="single" w:sz="4" w:space="0" w:color="auto"/>
              <w:bottom w:val="single" w:sz="4" w:space="0" w:color="auto"/>
              <w:right w:val="single" w:sz="4" w:space="0" w:color="auto"/>
            </w:tcBorders>
            <w:hideMark/>
          </w:tcPr>
          <w:p w14:paraId="526FDE86" w14:textId="77777777" w:rsidR="000B477D" w:rsidRDefault="000B477D"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Van toepassing</w:t>
            </w:r>
          </w:p>
        </w:tc>
      </w:tr>
      <w:tr w:rsidR="00775B9F" w14:paraId="67592259" w14:textId="77777777" w:rsidTr="00B2415C">
        <w:tc>
          <w:tcPr>
            <w:tcW w:w="3073" w:type="dxa"/>
            <w:tcBorders>
              <w:top w:val="single" w:sz="4" w:space="0" w:color="auto"/>
              <w:left w:val="single" w:sz="4" w:space="0" w:color="auto"/>
              <w:bottom w:val="single" w:sz="4" w:space="0" w:color="auto"/>
              <w:right w:val="single" w:sz="4" w:space="0" w:color="auto"/>
            </w:tcBorders>
          </w:tcPr>
          <w:p w14:paraId="70171BDA" w14:textId="3A74F289" w:rsidR="00775B9F" w:rsidRDefault="00775B9F"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Brandweerstand</w:t>
            </w:r>
          </w:p>
        </w:tc>
        <w:tc>
          <w:tcPr>
            <w:tcW w:w="2167" w:type="dxa"/>
            <w:tcBorders>
              <w:top w:val="single" w:sz="4" w:space="0" w:color="auto"/>
              <w:left w:val="single" w:sz="4" w:space="0" w:color="auto"/>
              <w:bottom w:val="single" w:sz="4" w:space="0" w:color="auto"/>
              <w:right w:val="single" w:sz="4" w:space="0" w:color="auto"/>
            </w:tcBorders>
          </w:tcPr>
          <w:p w14:paraId="41947813" w14:textId="1F63AB1D" w:rsidR="00775B9F" w:rsidRDefault="00775B9F"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13501-1</w:t>
            </w:r>
          </w:p>
        </w:tc>
        <w:tc>
          <w:tcPr>
            <w:tcW w:w="3827" w:type="dxa"/>
            <w:tcBorders>
              <w:top w:val="single" w:sz="4" w:space="0" w:color="auto"/>
              <w:left w:val="single" w:sz="4" w:space="0" w:color="auto"/>
              <w:bottom w:val="single" w:sz="4" w:space="0" w:color="auto"/>
              <w:right w:val="single" w:sz="4" w:space="0" w:color="auto"/>
            </w:tcBorders>
          </w:tcPr>
          <w:p w14:paraId="77CF50BC" w14:textId="33E35747" w:rsidR="00775B9F" w:rsidRDefault="00775B9F"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Bfl-S1, G, NCS</w:t>
            </w:r>
          </w:p>
        </w:tc>
      </w:tr>
      <w:tr w:rsidR="00617DBA" w14:paraId="61F19828" w14:textId="77777777" w:rsidTr="00B2415C">
        <w:tc>
          <w:tcPr>
            <w:tcW w:w="3073" w:type="dxa"/>
            <w:tcBorders>
              <w:top w:val="single" w:sz="4" w:space="0" w:color="auto"/>
              <w:left w:val="single" w:sz="4" w:space="0" w:color="auto"/>
              <w:bottom w:val="single" w:sz="4" w:space="0" w:color="auto"/>
              <w:right w:val="single" w:sz="4" w:space="0" w:color="auto"/>
            </w:tcBorders>
          </w:tcPr>
          <w:p w14:paraId="2442F7CA" w14:textId="630249FE" w:rsidR="00617DBA" w:rsidRDefault="00617DBA"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Weerstand tegen uitglijden</w:t>
            </w:r>
          </w:p>
        </w:tc>
        <w:tc>
          <w:tcPr>
            <w:tcW w:w="2167" w:type="dxa"/>
            <w:tcBorders>
              <w:top w:val="single" w:sz="4" w:space="0" w:color="auto"/>
              <w:left w:val="single" w:sz="4" w:space="0" w:color="auto"/>
              <w:bottom w:val="single" w:sz="4" w:space="0" w:color="auto"/>
              <w:right w:val="single" w:sz="4" w:space="0" w:color="auto"/>
            </w:tcBorders>
          </w:tcPr>
          <w:p w14:paraId="3828B848" w14:textId="463C63EE" w:rsidR="00617DBA" w:rsidRDefault="00617DBA" w:rsidP="000B477D">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3827" w:type="dxa"/>
            <w:tcBorders>
              <w:top w:val="single" w:sz="4" w:space="0" w:color="auto"/>
              <w:left w:val="single" w:sz="4" w:space="0" w:color="auto"/>
              <w:bottom w:val="single" w:sz="4" w:space="0" w:color="auto"/>
              <w:right w:val="single" w:sz="4" w:space="0" w:color="auto"/>
            </w:tcBorders>
          </w:tcPr>
          <w:p w14:paraId="0D3268F8" w14:textId="61C64287" w:rsidR="00617DBA" w:rsidRDefault="00617DBA" w:rsidP="000B477D">
            <w:pPr>
              <w:pStyle w:val="TxBrp4"/>
              <w:spacing w:line="240" w:lineRule="auto"/>
              <w:rPr>
                <w:rFonts w:asciiTheme="minorHAnsi" w:hAnsiTheme="minorHAnsi" w:cs="Arial"/>
                <w:color w:val="000000"/>
                <w:sz w:val="22"/>
                <w:szCs w:val="22"/>
                <w:lang w:val="nl-NL"/>
              </w:rPr>
            </w:pPr>
            <w:r w:rsidRPr="00617DBA">
              <w:rPr>
                <w:rFonts w:asciiTheme="minorHAnsi" w:hAnsiTheme="minorHAnsi" w:cs="Arial"/>
                <w:color w:val="000000"/>
                <w:sz w:val="22"/>
                <w:szCs w:val="22"/>
                <w:lang w:val="nl-NL"/>
              </w:rPr>
              <w:t xml:space="preserve">µ </w:t>
            </w:r>
            <w:r>
              <w:rPr>
                <w:rFonts w:ascii="Calibri" w:hAnsi="Calibri" w:cs="Calibri"/>
                <w:color w:val="000000"/>
                <w:sz w:val="22"/>
                <w:szCs w:val="22"/>
                <w:lang w:val="nl-NL"/>
              </w:rPr>
              <w:t>≤</w:t>
            </w:r>
            <w:r w:rsidRPr="00617DBA">
              <w:rPr>
                <w:rFonts w:asciiTheme="minorHAnsi" w:hAnsiTheme="minorHAnsi" w:cs="Arial"/>
                <w:color w:val="000000"/>
                <w:sz w:val="22"/>
                <w:szCs w:val="22"/>
                <w:lang w:val="nl-NL"/>
              </w:rPr>
              <w:t xml:space="preserve"> 0,</w:t>
            </w:r>
            <w:r>
              <w:rPr>
                <w:rFonts w:asciiTheme="minorHAnsi" w:hAnsiTheme="minorHAnsi" w:cs="Arial"/>
                <w:color w:val="000000"/>
                <w:sz w:val="22"/>
                <w:szCs w:val="22"/>
                <w:lang w:val="nl-NL"/>
              </w:rPr>
              <w:t>3</w:t>
            </w:r>
            <w:r w:rsidRPr="00617DBA">
              <w:rPr>
                <w:rFonts w:asciiTheme="minorHAnsi" w:hAnsiTheme="minorHAnsi" w:cs="Arial"/>
                <w:color w:val="000000"/>
                <w:sz w:val="22"/>
                <w:szCs w:val="22"/>
                <w:lang w:val="nl-NL"/>
              </w:rPr>
              <w:t>0</w:t>
            </w:r>
          </w:p>
        </w:tc>
      </w:tr>
      <w:tr w:rsidR="00617DBA" w14:paraId="67D1B691" w14:textId="77777777" w:rsidTr="00B2415C">
        <w:tc>
          <w:tcPr>
            <w:tcW w:w="3073" w:type="dxa"/>
            <w:tcBorders>
              <w:top w:val="single" w:sz="4" w:space="0" w:color="auto"/>
              <w:left w:val="single" w:sz="4" w:space="0" w:color="auto"/>
              <w:bottom w:val="single" w:sz="4" w:space="0" w:color="auto"/>
              <w:right w:val="single" w:sz="4" w:space="0" w:color="auto"/>
            </w:tcBorders>
          </w:tcPr>
          <w:p w14:paraId="63B09A5C" w14:textId="47549433" w:rsidR="00617DBA" w:rsidRDefault="00617DBA" w:rsidP="00617DBA">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Warmtegeleidingscoëfficiënt</w:t>
            </w:r>
          </w:p>
        </w:tc>
        <w:tc>
          <w:tcPr>
            <w:tcW w:w="2167" w:type="dxa"/>
            <w:tcBorders>
              <w:top w:val="single" w:sz="4" w:space="0" w:color="auto"/>
              <w:left w:val="single" w:sz="4" w:space="0" w:color="auto"/>
              <w:bottom w:val="single" w:sz="4" w:space="0" w:color="auto"/>
              <w:right w:val="single" w:sz="4" w:space="0" w:color="auto"/>
            </w:tcBorders>
          </w:tcPr>
          <w:p w14:paraId="091EABD1" w14:textId="12C64CA0" w:rsidR="00617DBA" w:rsidRDefault="00617DBA" w:rsidP="00617DBA">
            <w:pPr>
              <w:pStyle w:val="TxBrp4"/>
              <w:spacing w:line="240"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3827" w:type="dxa"/>
            <w:tcBorders>
              <w:top w:val="single" w:sz="4" w:space="0" w:color="auto"/>
              <w:left w:val="single" w:sz="4" w:space="0" w:color="auto"/>
              <w:bottom w:val="single" w:sz="4" w:space="0" w:color="auto"/>
              <w:right w:val="single" w:sz="4" w:space="0" w:color="auto"/>
            </w:tcBorders>
          </w:tcPr>
          <w:p w14:paraId="78B23615" w14:textId="4A8C35CE" w:rsidR="00617DBA" w:rsidRPr="00617DBA" w:rsidRDefault="00617DBA" w:rsidP="00617DBA">
            <w:pPr>
              <w:pStyle w:val="TxBrp4"/>
              <w:spacing w:line="240" w:lineRule="auto"/>
              <w:rPr>
                <w:rFonts w:asciiTheme="minorHAnsi" w:hAnsiTheme="minorHAnsi" w:cs="Arial"/>
                <w:color w:val="000000"/>
                <w:sz w:val="22"/>
                <w:szCs w:val="22"/>
                <w:lang w:val="nl-NL"/>
              </w:rPr>
            </w:pPr>
            <w:r>
              <w:rPr>
                <w:rFonts w:asciiTheme="minorHAnsi" w:hAnsiTheme="minorHAnsi" w:cs="Arial"/>
                <w:sz w:val="22"/>
                <w:szCs w:val="22"/>
              </w:rPr>
              <w:t>0,25 W/(m·K)</w:t>
            </w:r>
          </w:p>
        </w:tc>
      </w:tr>
    </w:tbl>
    <w:p w14:paraId="44E46439" w14:textId="77777777" w:rsidR="00D0398C" w:rsidRDefault="00D0398C" w:rsidP="00B2415C">
      <w:pPr>
        <w:widowControl/>
        <w:autoSpaceDE/>
        <w:adjustRightInd/>
        <w:spacing w:after="160" w:line="256" w:lineRule="auto"/>
        <w:rPr>
          <w:rFonts w:asciiTheme="minorHAnsi" w:hAnsiTheme="minorHAnsi" w:cs="Arial"/>
          <w:sz w:val="22"/>
          <w:szCs w:val="22"/>
          <w:u w:val="single"/>
          <w:lang w:val="nl-NL"/>
        </w:rPr>
      </w:pPr>
    </w:p>
    <w:p w14:paraId="6DFFDA63" w14:textId="77777777" w:rsidR="00D0398C" w:rsidRDefault="00D0398C" w:rsidP="00B2415C">
      <w:pPr>
        <w:widowControl/>
        <w:autoSpaceDE/>
        <w:adjustRightInd/>
        <w:spacing w:after="160" w:line="256" w:lineRule="auto"/>
        <w:rPr>
          <w:rFonts w:asciiTheme="minorHAnsi" w:hAnsiTheme="minorHAnsi" w:cs="Arial"/>
          <w:sz w:val="22"/>
          <w:szCs w:val="22"/>
          <w:u w:val="single"/>
          <w:lang w:val="nl-NL"/>
        </w:rPr>
      </w:pPr>
    </w:p>
    <w:p w14:paraId="66B7CCF5" w14:textId="77777777" w:rsidR="00EB0F5C" w:rsidRDefault="00EB0F5C" w:rsidP="00B2415C">
      <w:pPr>
        <w:widowControl/>
        <w:autoSpaceDE/>
        <w:adjustRightInd/>
        <w:spacing w:after="160" w:line="256" w:lineRule="auto"/>
        <w:rPr>
          <w:rFonts w:asciiTheme="minorHAnsi" w:hAnsiTheme="minorHAnsi" w:cs="Arial"/>
          <w:b/>
          <w:bCs/>
          <w:sz w:val="22"/>
          <w:szCs w:val="22"/>
          <w:u w:val="single"/>
          <w:lang w:val="nl-NL"/>
        </w:rPr>
      </w:pPr>
    </w:p>
    <w:p w14:paraId="1BF2E6AD" w14:textId="77777777" w:rsidR="00F81766" w:rsidRDefault="00F81766" w:rsidP="00B2415C">
      <w:pPr>
        <w:widowControl/>
        <w:autoSpaceDE/>
        <w:adjustRightInd/>
        <w:spacing w:after="160" w:line="256" w:lineRule="auto"/>
        <w:rPr>
          <w:rFonts w:asciiTheme="minorHAnsi" w:hAnsiTheme="minorHAnsi" w:cs="Arial"/>
          <w:b/>
          <w:bCs/>
          <w:sz w:val="22"/>
          <w:szCs w:val="22"/>
          <w:u w:val="single"/>
          <w:lang w:val="nl-NL"/>
        </w:rPr>
      </w:pPr>
    </w:p>
    <w:p w14:paraId="60BA4860" w14:textId="4819AC46" w:rsidR="00B2415C" w:rsidRDefault="00B2415C" w:rsidP="00B2415C">
      <w:pPr>
        <w:widowControl/>
        <w:autoSpaceDE/>
        <w:adjustRightInd/>
        <w:spacing w:after="160" w:line="256" w:lineRule="auto"/>
        <w:rPr>
          <w:rFonts w:asciiTheme="minorHAnsi" w:hAnsiTheme="minorHAnsi" w:cs="Arial"/>
          <w:b/>
          <w:bCs/>
          <w:sz w:val="22"/>
          <w:szCs w:val="22"/>
          <w:u w:val="single"/>
          <w:lang w:val="nl-NL"/>
        </w:rPr>
      </w:pPr>
      <w:r w:rsidRPr="00D0398C">
        <w:rPr>
          <w:rFonts w:asciiTheme="minorHAnsi" w:hAnsiTheme="minorHAnsi" w:cs="Arial"/>
          <w:b/>
          <w:bCs/>
          <w:sz w:val="22"/>
          <w:szCs w:val="22"/>
          <w:u w:val="single"/>
          <w:lang w:val="nl-NL"/>
        </w:rPr>
        <w:lastRenderedPageBreak/>
        <w:t>Uitvoering en plaatsing</w:t>
      </w:r>
    </w:p>
    <w:p w14:paraId="65776E9A" w14:textId="77777777" w:rsidR="00B2415C" w:rsidRDefault="00B2415C" w:rsidP="00B2415C">
      <w:pPr>
        <w:pStyle w:val="TxBrp4"/>
        <w:spacing w:line="240" w:lineRule="auto"/>
        <w:rPr>
          <w:rFonts w:asciiTheme="minorHAnsi" w:hAnsiTheme="minorHAnsi" w:cs="Arial"/>
          <w:iCs/>
          <w:color w:val="000000"/>
          <w:sz w:val="22"/>
          <w:szCs w:val="22"/>
          <w:lang w:val="nl-NL"/>
        </w:rPr>
      </w:pPr>
      <w:r>
        <w:rPr>
          <w:rFonts w:asciiTheme="minorHAnsi" w:hAnsiTheme="minorHAnsi" w:cs="Arial"/>
          <w:iCs/>
          <w:color w:val="000000"/>
          <w:sz w:val="22"/>
          <w:szCs w:val="22"/>
          <w:lang w:val="nl-NL"/>
        </w:rPr>
        <w:t>De plaatsing van het vinyl beantwoordt aan de leidraad TV 241, hoofdstuk 7, voor de goede uitvoering van soepele vloerbekleding van het WTCB.</w:t>
      </w:r>
    </w:p>
    <w:p w14:paraId="31DB0115" w14:textId="77777777" w:rsidR="00B2415C" w:rsidRDefault="00B2415C" w:rsidP="00B2415C">
      <w:pPr>
        <w:pStyle w:val="TxBrp4"/>
        <w:spacing w:line="240" w:lineRule="auto"/>
        <w:rPr>
          <w:rFonts w:asciiTheme="minorHAnsi" w:hAnsiTheme="minorHAnsi" w:cs="Arial"/>
          <w:iCs/>
          <w:color w:val="000000"/>
          <w:sz w:val="22"/>
          <w:szCs w:val="22"/>
          <w:lang w:val="nl-NL"/>
        </w:rPr>
      </w:pPr>
    </w:p>
    <w:p w14:paraId="39C55520" w14:textId="74EADA15" w:rsidR="00B2415C" w:rsidRDefault="00B2415C" w:rsidP="00B2415C">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De bouwheer voorziet een ruimte om de </w:t>
      </w:r>
      <w:r w:rsidR="00617DBA">
        <w:rPr>
          <w:rFonts w:asciiTheme="minorHAnsi" w:hAnsiTheme="minorHAnsi" w:cs="Arial"/>
          <w:sz w:val="22"/>
          <w:szCs w:val="22"/>
          <w:lang w:val="nl-NL"/>
        </w:rPr>
        <w:t>rollen</w:t>
      </w:r>
      <w:r>
        <w:rPr>
          <w:rFonts w:asciiTheme="minorHAnsi" w:hAnsiTheme="minorHAnsi" w:cs="Arial"/>
          <w:sz w:val="22"/>
          <w:szCs w:val="22"/>
          <w:lang w:val="nl-NL"/>
        </w:rPr>
        <w:t xml:space="preserve"> te stockeren in een droog en verlucht lokaal waar de temperatuur minstens 17 °C bedraagt.</w:t>
      </w:r>
    </w:p>
    <w:p w14:paraId="625F85F0" w14:textId="77777777" w:rsidR="00B2415C" w:rsidRDefault="00B2415C" w:rsidP="00B2415C">
      <w:pPr>
        <w:pStyle w:val="TxBrp4"/>
        <w:spacing w:line="240" w:lineRule="auto"/>
        <w:rPr>
          <w:rFonts w:asciiTheme="minorHAnsi" w:hAnsiTheme="minorHAnsi" w:cs="Arial"/>
          <w:sz w:val="22"/>
          <w:szCs w:val="22"/>
          <w:lang w:val="nl-NL"/>
        </w:rPr>
      </w:pPr>
    </w:p>
    <w:p w14:paraId="05A235D0" w14:textId="4E64F270" w:rsidR="00B2415C" w:rsidRDefault="00D0398C" w:rsidP="00B2415C">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Als</w:t>
      </w:r>
      <w:r w:rsidR="00B2415C">
        <w:rPr>
          <w:rFonts w:asciiTheme="minorHAnsi" w:hAnsiTheme="minorHAnsi" w:cs="Arial"/>
          <w:sz w:val="22"/>
          <w:szCs w:val="22"/>
          <w:lang w:val="nl-NL"/>
        </w:rPr>
        <w:t xml:space="preserve"> de temperatuur </w:t>
      </w:r>
      <w:r>
        <w:rPr>
          <w:rFonts w:asciiTheme="minorHAnsi" w:hAnsiTheme="minorHAnsi" w:cs="Arial"/>
          <w:sz w:val="22"/>
          <w:szCs w:val="22"/>
          <w:lang w:val="nl-NL"/>
        </w:rPr>
        <w:t xml:space="preserve">in de ruimte </w:t>
      </w:r>
      <w:r w:rsidR="00B2415C">
        <w:rPr>
          <w:rFonts w:asciiTheme="minorHAnsi" w:hAnsiTheme="minorHAnsi" w:cs="Arial"/>
          <w:sz w:val="22"/>
          <w:szCs w:val="22"/>
          <w:lang w:val="nl-NL"/>
        </w:rPr>
        <w:t xml:space="preserve">lager dan 15 °C is, mag </w:t>
      </w:r>
      <w:r w:rsidR="00617DBA">
        <w:rPr>
          <w:rFonts w:asciiTheme="minorHAnsi" w:hAnsiTheme="minorHAnsi" w:cs="Arial"/>
          <w:sz w:val="22"/>
          <w:szCs w:val="22"/>
          <w:lang w:val="nl-NL"/>
        </w:rPr>
        <w:t>het</w:t>
      </w:r>
      <w:r w:rsidR="00B2415C">
        <w:rPr>
          <w:rFonts w:asciiTheme="minorHAnsi" w:hAnsiTheme="minorHAnsi" w:cs="Arial"/>
          <w:sz w:val="22"/>
          <w:szCs w:val="22"/>
          <w:lang w:val="nl-NL"/>
        </w:rPr>
        <w:t xml:space="preserve"> vinyl niet geplaatst worden. Zorg voor een minimale vloertemperatuur van 15 °C en een relatieve luchtvochtigheid van maximaal 75 %, bij het egaliseren en het verlijmen. De ondervloer moet conform de WTCB adviezen zijn, te weten TV 189 en TV 193 en volledig vrij zijn om de werkzaamheden te kunnen starten. </w:t>
      </w:r>
    </w:p>
    <w:p w14:paraId="3AF71613" w14:textId="77777777" w:rsidR="00B2415C" w:rsidRDefault="00B2415C" w:rsidP="00B2415C">
      <w:pPr>
        <w:pStyle w:val="TxBrp4"/>
        <w:spacing w:line="240" w:lineRule="auto"/>
        <w:rPr>
          <w:rFonts w:asciiTheme="minorHAnsi" w:hAnsiTheme="minorHAnsi" w:cs="Arial"/>
          <w:sz w:val="22"/>
          <w:szCs w:val="22"/>
          <w:lang w:val="nl-NL"/>
        </w:rPr>
      </w:pPr>
    </w:p>
    <w:p w14:paraId="3416A282" w14:textId="77777777" w:rsidR="00B2415C" w:rsidRDefault="00B2415C" w:rsidP="00B2415C">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De plaatsing van de vinyl omvat eveneens:</w:t>
      </w:r>
    </w:p>
    <w:p w14:paraId="63651344" w14:textId="77777777" w:rsidR="00B2415C" w:rsidRDefault="00B2415C" w:rsidP="00B2415C">
      <w:pPr>
        <w:pStyle w:val="TxBrp6"/>
        <w:numPr>
          <w:ilvl w:val="0"/>
          <w:numId w:val="5"/>
        </w:numPr>
        <w:tabs>
          <w:tab w:val="left" w:pos="323"/>
        </w:tabs>
        <w:spacing w:line="240" w:lineRule="auto"/>
        <w:rPr>
          <w:rFonts w:asciiTheme="minorHAnsi" w:hAnsiTheme="minorHAnsi" w:cs="Arial"/>
          <w:sz w:val="22"/>
          <w:szCs w:val="22"/>
          <w:lang w:val="nl-NL"/>
        </w:rPr>
      </w:pPr>
      <w:r>
        <w:rPr>
          <w:rFonts w:asciiTheme="minorHAnsi" w:hAnsiTheme="minorHAnsi" w:cs="Arial"/>
          <w:sz w:val="22"/>
          <w:szCs w:val="22"/>
          <w:lang w:val="nl-NL"/>
        </w:rPr>
        <w:t>Het herstellen van zandcement dekvloeren met aangepaste reparatiemortels met een drukvastheid van ≥ 30 N/mm</w:t>
      </w:r>
      <w:r>
        <w:rPr>
          <w:rFonts w:asciiTheme="minorHAnsi" w:hAnsiTheme="minorHAnsi" w:cs="Arial"/>
          <w:sz w:val="22"/>
          <w:szCs w:val="22"/>
          <w:vertAlign w:val="superscript"/>
          <w:lang w:val="nl-NL"/>
        </w:rPr>
        <w:t xml:space="preserve">2 </w:t>
      </w:r>
      <w:r>
        <w:rPr>
          <w:rFonts w:asciiTheme="minorHAnsi" w:hAnsiTheme="minorHAnsi" w:cs="Arial"/>
          <w:sz w:val="22"/>
          <w:szCs w:val="22"/>
          <w:lang w:val="nl-NL"/>
        </w:rPr>
        <w:t>gemeten volgens NEN-EN 13892-2:2002 na 28 dagen en een buigsterkte van ≥ 8 N/mm² gemeten volgens NEN-EN 13892-2:2002 na 28 dagen. Deze hoeft tevens het label EC1+ alsook het label “90 % minder stof” te hebben.</w:t>
      </w:r>
    </w:p>
    <w:p w14:paraId="37A100D4" w14:textId="77777777" w:rsidR="00B2415C" w:rsidRDefault="00B2415C" w:rsidP="00B2415C">
      <w:pPr>
        <w:pStyle w:val="TxBrp6"/>
        <w:numPr>
          <w:ilvl w:val="0"/>
          <w:numId w:val="5"/>
        </w:numPr>
        <w:tabs>
          <w:tab w:val="left" w:pos="323"/>
        </w:tabs>
        <w:spacing w:line="240" w:lineRule="auto"/>
        <w:rPr>
          <w:rFonts w:asciiTheme="minorHAnsi" w:hAnsiTheme="minorHAnsi" w:cs="Arial"/>
          <w:sz w:val="22"/>
          <w:szCs w:val="22"/>
          <w:lang w:val="nl-NL"/>
        </w:rPr>
      </w:pPr>
      <w:r>
        <w:rPr>
          <w:rFonts w:asciiTheme="minorHAnsi" w:hAnsiTheme="minorHAnsi" w:cs="Arial"/>
          <w:sz w:val="22"/>
          <w:szCs w:val="22"/>
          <w:lang w:val="nl-NL"/>
        </w:rPr>
        <w:t>Het herstellen van anhydriet dekvloeren met aangepaste reparatiemortels op basis van Calciumsulfaat-</w:t>
      </w:r>
      <w:proofErr w:type="spellStart"/>
      <w:r>
        <w:rPr>
          <w:rFonts w:asciiTheme="minorHAnsi" w:hAnsiTheme="minorHAnsi" w:cs="Arial"/>
          <w:sz w:val="22"/>
          <w:szCs w:val="22"/>
          <w:lang w:val="nl-NL"/>
        </w:rPr>
        <w:t>Alpha</w:t>
      </w:r>
      <w:proofErr w:type="spellEnd"/>
      <w:r>
        <w:rPr>
          <w:rFonts w:asciiTheme="minorHAnsi" w:hAnsiTheme="minorHAnsi" w:cs="Arial"/>
          <w:sz w:val="22"/>
          <w:szCs w:val="22"/>
          <w:lang w:val="nl-NL"/>
        </w:rPr>
        <w:t>-</w:t>
      </w:r>
      <w:proofErr w:type="spellStart"/>
      <w:r>
        <w:rPr>
          <w:rFonts w:asciiTheme="minorHAnsi" w:hAnsiTheme="minorHAnsi" w:cs="Arial"/>
          <w:sz w:val="22"/>
          <w:szCs w:val="22"/>
          <w:lang w:val="nl-NL"/>
        </w:rPr>
        <w:t>Halfhydraat</w:t>
      </w:r>
      <w:proofErr w:type="spellEnd"/>
      <w:r>
        <w:rPr>
          <w:rFonts w:asciiTheme="minorHAnsi" w:hAnsiTheme="minorHAnsi" w:cs="Arial"/>
          <w:sz w:val="22"/>
          <w:szCs w:val="22"/>
          <w:lang w:val="nl-NL"/>
        </w:rPr>
        <w:t xml:space="preserve"> met een drukvastheid van &gt; 20,0 N/mm² en buigsterkte van 8,0 N/mm² volgens NEN-EN 13892-2:2002 na 28 dagen, toe te passen bij navraag aan de fabrikant tevens het label EC1+ alsook het label “90 % minder stof” te hebben.</w:t>
      </w:r>
    </w:p>
    <w:p w14:paraId="36A998C9" w14:textId="77777777" w:rsidR="00B2415C" w:rsidRDefault="00B2415C" w:rsidP="00B2415C">
      <w:pPr>
        <w:pStyle w:val="TxBrp6"/>
        <w:numPr>
          <w:ilvl w:val="0"/>
          <w:numId w:val="5"/>
        </w:numPr>
        <w:tabs>
          <w:tab w:val="left" w:pos="323"/>
        </w:tabs>
        <w:spacing w:line="240" w:lineRule="auto"/>
        <w:rPr>
          <w:rFonts w:asciiTheme="minorHAnsi" w:hAnsiTheme="minorHAnsi" w:cs="Arial"/>
          <w:sz w:val="22"/>
          <w:szCs w:val="22"/>
          <w:lang w:val="nl-NL"/>
        </w:rPr>
      </w:pPr>
      <w:r>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235733B5" w14:textId="60C3D05D" w:rsidR="00B2415C" w:rsidRDefault="00B2415C" w:rsidP="00B2415C">
      <w:pPr>
        <w:pStyle w:val="TxBrp5"/>
        <w:numPr>
          <w:ilvl w:val="0"/>
          <w:numId w:val="5"/>
        </w:numPr>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Het maximaal toegelaten vochtgehalte is 2,0% voor cementgebonden dekvloeren en 0,5% voor </w:t>
      </w:r>
      <w:proofErr w:type="spellStart"/>
      <w:r>
        <w:rPr>
          <w:rFonts w:asciiTheme="minorHAnsi" w:hAnsiTheme="minorHAnsi" w:cs="Arial"/>
          <w:sz w:val="22"/>
          <w:szCs w:val="22"/>
          <w:lang w:val="nl-NL"/>
        </w:rPr>
        <w:t>anhydriet</w:t>
      </w:r>
      <w:proofErr w:type="spellEnd"/>
      <w:r>
        <w:rPr>
          <w:rFonts w:asciiTheme="minorHAnsi" w:hAnsiTheme="minorHAnsi" w:cs="Arial"/>
          <w:sz w:val="22"/>
          <w:szCs w:val="22"/>
          <w:lang w:val="nl-NL"/>
        </w:rPr>
        <w:t xml:space="preserve"> dekvloeren.</w:t>
      </w:r>
    </w:p>
    <w:p w14:paraId="636774AD" w14:textId="2D4B2404" w:rsidR="00B2415C" w:rsidRDefault="00B2415C" w:rsidP="00B2415C">
      <w:pPr>
        <w:pStyle w:val="TxBrp5"/>
        <w:numPr>
          <w:ilvl w:val="0"/>
          <w:numId w:val="5"/>
        </w:numPr>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Bij het gebruik van vloerverwarming is het maximaal toegelaten vochtgehalte 1,8% voor cementgebonden dekvloeren en 0,3% voor </w:t>
      </w:r>
      <w:proofErr w:type="spellStart"/>
      <w:r>
        <w:rPr>
          <w:rFonts w:asciiTheme="minorHAnsi" w:hAnsiTheme="minorHAnsi" w:cs="Arial"/>
          <w:sz w:val="22"/>
          <w:szCs w:val="22"/>
          <w:lang w:val="nl-NL"/>
        </w:rPr>
        <w:t>anhydriet</w:t>
      </w:r>
      <w:proofErr w:type="spellEnd"/>
      <w:r>
        <w:rPr>
          <w:rFonts w:asciiTheme="minorHAnsi" w:hAnsiTheme="minorHAnsi" w:cs="Arial"/>
          <w:sz w:val="22"/>
          <w:szCs w:val="22"/>
          <w:lang w:val="nl-NL"/>
        </w:rPr>
        <w:t xml:space="preserve"> dekvloeren.</w:t>
      </w:r>
    </w:p>
    <w:p w14:paraId="12F40D75" w14:textId="77777777" w:rsidR="00B2415C" w:rsidRDefault="00B2415C" w:rsidP="00B2415C">
      <w:pPr>
        <w:pStyle w:val="TxBrp4"/>
        <w:numPr>
          <w:ilvl w:val="0"/>
          <w:numId w:val="5"/>
        </w:numPr>
        <w:spacing w:line="240" w:lineRule="auto"/>
        <w:rPr>
          <w:rFonts w:asciiTheme="minorHAnsi" w:hAnsiTheme="minorHAnsi" w:cs="Arial"/>
          <w:sz w:val="22"/>
          <w:szCs w:val="22"/>
          <w:lang w:val="nl-NL"/>
        </w:rPr>
      </w:pPr>
      <w:r>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37B4F79A" w14:textId="77777777" w:rsidR="00B2415C" w:rsidRDefault="00B2415C" w:rsidP="00B2415C">
      <w:pPr>
        <w:pStyle w:val="TxBrp5"/>
        <w:numPr>
          <w:ilvl w:val="0"/>
          <w:numId w:val="5"/>
        </w:numPr>
        <w:spacing w:line="240" w:lineRule="auto"/>
        <w:rPr>
          <w:rFonts w:asciiTheme="minorHAnsi" w:hAnsiTheme="minorHAnsi" w:cs="Arial"/>
          <w:sz w:val="22"/>
          <w:szCs w:val="22"/>
          <w:lang w:val="nl-NL"/>
        </w:rPr>
      </w:pPr>
      <w:r>
        <w:rPr>
          <w:rFonts w:asciiTheme="minorHAnsi" w:hAnsiTheme="minorHAnsi" w:cs="Arial"/>
          <w:sz w:val="22"/>
          <w:szCs w:val="22"/>
          <w:lang w:val="nl-NL"/>
        </w:rPr>
        <w:t>De dekvloer wordt gereinigd en stofvrij gemaakt alvorens de primer aan te brengen.</w:t>
      </w:r>
    </w:p>
    <w:p w14:paraId="7BA676AE" w14:textId="77777777" w:rsidR="00D0398C" w:rsidRDefault="00D0398C" w:rsidP="00D0398C">
      <w:pPr>
        <w:pStyle w:val="TxBrp5"/>
        <w:spacing w:line="240" w:lineRule="auto"/>
        <w:ind w:left="323" w:firstLine="0"/>
        <w:rPr>
          <w:rFonts w:asciiTheme="minorHAnsi" w:hAnsiTheme="minorHAnsi" w:cs="Arial"/>
          <w:sz w:val="22"/>
          <w:szCs w:val="22"/>
          <w:u w:val="single"/>
          <w:lang w:val="nl-NL"/>
        </w:rPr>
      </w:pPr>
    </w:p>
    <w:p w14:paraId="348BAE54" w14:textId="3C23E1AE" w:rsidR="00B2415C" w:rsidRDefault="00B2415C" w:rsidP="00D0398C">
      <w:pPr>
        <w:pStyle w:val="TxBrp5"/>
        <w:spacing w:line="240" w:lineRule="auto"/>
        <w:ind w:left="323" w:firstLine="0"/>
        <w:rPr>
          <w:rFonts w:asciiTheme="minorHAnsi" w:hAnsiTheme="minorHAnsi" w:cs="Arial"/>
          <w:sz w:val="22"/>
          <w:szCs w:val="22"/>
          <w:u w:val="single"/>
          <w:lang w:val="nl-NL"/>
        </w:rPr>
      </w:pPr>
      <w:r w:rsidRPr="00D0398C">
        <w:rPr>
          <w:rFonts w:asciiTheme="minorHAnsi" w:hAnsiTheme="minorHAnsi" w:cs="Arial"/>
          <w:sz w:val="22"/>
          <w:szCs w:val="22"/>
          <w:u w:val="single"/>
          <w:lang w:val="nl-NL"/>
        </w:rPr>
        <w:t>Zandcement dekvloer</w:t>
      </w:r>
    </w:p>
    <w:p w14:paraId="47959C6A" w14:textId="77777777" w:rsidR="00D0398C" w:rsidRPr="00D0398C" w:rsidRDefault="00D0398C" w:rsidP="00D0398C">
      <w:pPr>
        <w:pStyle w:val="TxBrp5"/>
        <w:spacing w:line="240" w:lineRule="auto"/>
        <w:ind w:left="323" w:firstLine="0"/>
        <w:rPr>
          <w:rFonts w:asciiTheme="minorHAnsi" w:hAnsiTheme="minorHAnsi" w:cs="Arial"/>
          <w:sz w:val="22"/>
          <w:szCs w:val="22"/>
          <w:u w:val="single"/>
          <w:lang w:val="nl-NL"/>
        </w:rPr>
      </w:pPr>
    </w:p>
    <w:p w14:paraId="6DABAF1E" w14:textId="77777777" w:rsidR="00B2415C" w:rsidRDefault="00B2415C" w:rsidP="00B2415C">
      <w:pPr>
        <w:pStyle w:val="TxBrp5"/>
        <w:numPr>
          <w:ilvl w:val="3"/>
          <w:numId w:val="5"/>
        </w:numPr>
        <w:spacing w:line="240" w:lineRule="auto"/>
        <w:rPr>
          <w:rFonts w:asciiTheme="minorHAnsi" w:hAnsiTheme="minorHAnsi" w:cs="Arial"/>
          <w:sz w:val="22"/>
          <w:szCs w:val="22"/>
          <w:lang w:val="nl-NL"/>
        </w:rPr>
      </w:pPr>
      <w:r>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 100-200 gr/m² dient tevens het label EC1+ conform EN 13999-2/4 alsook het eco-label te hebben.</w:t>
      </w:r>
    </w:p>
    <w:p w14:paraId="182E80BC" w14:textId="78C86163" w:rsidR="00F81766" w:rsidRPr="001B798C" w:rsidRDefault="00B2415C" w:rsidP="001B798C">
      <w:pPr>
        <w:pStyle w:val="TxBrp5"/>
        <w:numPr>
          <w:ilvl w:val="3"/>
          <w:numId w:val="5"/>
        </w:numPr>
        <w:spacing w:line="240" w:lineRule="auto"/>
        <w:rPr>
          <w:rFonts w:asciiTheme="minorHAnsi" w:hAnsiTheme="minorHAnsi" w:cs="Arial"/>
          <w:sz w:val="22"/>
          <w:szCs w:val="22"/>
          <w:lang w:val="nl-NL"/>
        </w:rPr>
      </w:pPr>
      <w:r>
        <w:rPr>
          <w:rFonts w:asciiTheme="minorHAnsi" w:hAnsiTheme="minorHAnsi" w:cs="Arial"/>
          <w:sz w:val="22"/>
          <w:szCs w:val="22"/>
          <w:lang w:val="nl-NL"/>
        </w:rPr>
        <w:t>Het verplicht egaliseren van de volledige oppervlakte in een minimale laagdikte van 2 mm, met een drukvastheid van &gt; 34,0 N/mm² en buigsterkte van 9,0 N/mm² volgens NEN-EN 13892-2:2002 na 28 dagen, toe te passen bij navraag aan de fabrikant tevens het label EC1+ alsook het label “90 % minder stof” te hebben. Deze zal een verbruik hebben van 1,5 kg/m² per mm laagdikte met een verpakking van 23 kg.</w:t>
      </w:r>
    </w:p>
    <w:p w14:paraId="767EBE9A" w14:textId="50884E3E" w:rsidR="00B2415C" w:rsidRDefault="00B2415C" w:rsidP="00B2415C">
      <w:pPr>
        <w:pStyle w:val="TxBrp5"/>
        <w:numPr>
          <w:ilvl w:val="3"/>
          <w:numId w:val="5"/>
        </w:numPr>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Bestaande egalisatieproducten die geen primer behoeven met een drukvastheid van &gt; 33,0 N/mm² en buigsterkte van 11,0 N/mm² volgens NEN-EN 13892-2:2002 na 28 </w:t>
      </w:r>
      <w:r>
        <w:rPr>
          <w:rFonts w:asciiTheme="minorHAnsi" w:hAnsiTheme="minorHAnsi" w:cs="Arial"/>
          <w:sz w:val="22"/>
          <w:szCs w:val="22"/>
          <w:lang w:val="nl-NL"/>
        </w:rPr>
        <w:lastRenderedPageBreak/>
        <w:t>dagen, toe te passen bij navraag aan de fabrikant tevens het label EC1+ alsook het label “90 % minder stof” te hebben. Deze zal een verbruik hebben van 1,5 kg/m² per mm laagdikte met een verpakking van 23 kg.</w:t>
      </w:r>
    </w:p>
    <w:p w14:paraId="094E0D9E" w14:textId="77777777" w:rsidR="00D0398C" w:rsidRDefault="00D0398C" w:rsidP="00D0398C">
      <w:pPr>
        <w:pStyle w:val="TxBrp5"/>
        <w:spacing w:line="240" w:lineRule="auto"/>
        <w:ind w:left="0" w:firstLine="0"/>
        <w:rPr>
          <w:rFonts w:asciiTheme="minorHAnsi" w:hAnsiTheme="minorHAnsi" w:cs="Arial"/>
          <w:sz w:val="22"/>
          <w:szCs w:val="22"/>
          <w:lang w:val="nl-NL"/>
        </w:rPr>
      </w:pPr>
    </w:p>
    <w:p w14:paraId="77631B0B" w14:textId="019B217A" w:rsidR="00B2415C" w:rsidRPr="00D0398C" w:rsidRDefault="00D0398C" w:rsidP="00D0398C">
      <w:pPr>
        <w:pStyle w:val="TxBrp5"/>
        <w:spacing w:line="240" w:lineRule="auto"/>
        <w:ind w:left="0" w:firstLine="0"/>
        <w:rPr>
          <w:rFonts w:asciiTheme="minorHAnsi" w:hAnsiTheme="minorHAnsi" w:cs="Arial"/>
          <w:sz w:val="22"/>
          <w:szCs w:val="22"/>
          <w:u w:val="single"/>
          <w:lang w:val="nl-NL"/>
        </w:rPr>
      </w:pPr>
      <w:r>
        <w:rPr>
          <w:rFonts w:asciiTheme="minorHAnsi" w:hAnsiTheme="minorHAnsi" w:cs="Arial"/>
          <w:sz w:val="22"/>
          <w:szCs w:val="22"/>
          <w:lang w:val="nl-NL"/>
        </w:rPr>
        <w:tab/>
      </w:r>
      <w:r w:rsidRPr="00D0398C">
        <w:rPr>
          <w:rFonts w:asciiTheme="minorHAnsi" w:hAnsiTheme="minorHAnsi" w:cs="Arial"/>
          <w:sz w:val="22"/>
          <w:szCs w:val="22"/>
          <w:u w:val="single"/>
          <w:lang w:val="nl-NL"/>
        </w:rPr>
        <w:t>Anh</w:t>
      </w:r>
      <w:r w:rsidR="00B2415C" w:rsidRPr="00D0398C">
        <w:rPr>
          <w:rFonts w:asciiTheme="minorHAnsi" w:hAnsiTheme="minorHAnsi" w:cs="Arial"/>
          <w:sz w:val="22"/>
          <w:szCs w:val="22"/>
          <w:u w:val="single"/>
          <w:lang w:val="nl-NL"/>
        </w:rPr>
        <w:t>ydriet dekvloer</w:t>
      </w:r>
    </w:p>
    <w:p w14:paraId="270C338B" w14:textId="77777777" w:rsidR="00D0398C" w:rsidRPr="00D0398C" w:rsidRDefault="00D0398C" w:rsidP="00D0398C">
      <w:pPr>
        <w:pStyle w:val="TxBrp5"/>
        <w:spacing w:line="240" w:lineRule="auto"/>
        <w:ind w:left="0" w:firstLine="0"/>
        <w:rPr>
          <w:rFonts w:asciiTheme="minorHAnsi" w:hAnsiTheme="minorHAnsi" w:cs="Arial"/>
          <w:sz w:val="22"/>
          <w:szCs w:val="22"/>
          <w:u w:val="single"/>
          <w:lang w:val="nl-NL"/>
        </w:rPr>
      </w:pPr>
    </w:p>
    <w:p w14:paraId="30117400" w14:textId="77777777" w:rsidR="00B2415C" w:rsidRDefault="00B2415C" w:rsidP="00B2415C">
      <w:pPr>
        <w:pStyle w:val="TxBrp5"/>
        <w:numPr>
          <w:ilvl w:val="3"/>
          <w:numId w:val="5"/>
        </w:numPr>
        <w:spacing w:line="240" w:lineRule="auto"/>
        <w:rPr>
          <w:rFonts w:asciiTheme="minorHAnsi" w:hAnsiTheme="minorHAnsi" w:cs="Arial"/>
          <w:sz w:val="22"/>
          <w:szCs w:val="22"/>
          <w:lang w:val="nl-NL"/>
        </w:rPr>
      </w:pPr>
      <w:r>
        <w:rPr>
          <w:rFonts w:asciiTheme="minorHAnsi" w:hAnsiTheme="minorHAnsi" w:cs="Arial"/>
          <w:sz w:val="22"/>
          <w:szCs w:val="22"/>
          <w:lang w:val="nl-NL"/>
        </w:rPr>
        <w:t xml:space="preserve">Het voorstrijken van de dekvloer uit synthetisch </w:t>
      </w:r>
      <w:r>
        <w:rPr>
          <w:rFonts w:asciiTheme="minorHAnsi" w:hAnsiTheme="minorHAnsi" w:cs="Arial"/>
          <w:sz w:val="22"/>
          <w:szCs w:val="22"/>
          <w:lang w:val="nl-BE"/>
        </w:rPr>
        <w:t>anhydriet</w:t>
      </w:r>
      <w:r>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eco-label te hebben.</w:t>
      </w:r>
    </w:p>
    <w:p w14:paraId="289BF958" w14:textId="77777777" w:rsidR="00B2415C" w:rsidRDefault="00B2415C" w:rsidP="00B2415C">
      <w:pPr>
        <w:pStyle w:val="TxBrp5"/>
        <w:numPr>
          <w:ilvl w:val="3"/>
          <w:numId w:val="5"/>
        </w:numPr>
        <w:spacing w:line="240" w:lineRule="auto"/>
        <w:rPr>
          <w:rFonts w:asciiTheme="minorHAnsi" w:hAnsiTheme="minorHAnsi" w:cs="Arial"/>
          <w:sz w:val="22"/>
          <w:szCs w:val="22"/>
          <w:lang w:val="nl-NL"/>
        </w:rPr>
      </w:pPr>
      <w:r>
        <w:rPr>
          <w:rFonts w:asciiTheme="minorHAnsi" w:hAnsiTheme="minorHAnsi" w:cs="Arial"/>
          <w:sz w:val="22"/>
          <w:szCs w:val="22"/>
          <w:lang w:val="nl-NL"/>
        </w:rPr>
        <w:t>Dit product moet aanbevolen zijn door de vinylfabrikant.</w:t>
      </w:r>
    </w:p>
    <w:p w14:paraId="02B97A8A" w14:textId="77777777" w:rsidR="00B2415C" w:rsidRDefault="00B2415C" w:rsidP="00B2415C">
      <w:pPr>
        <w:pStyle w:val="TxBrp5"/>
        <w:numPr>
          <w:ilvl w:val="3"/>
          <w:numId w:val="5"/>
        </w:numPr>
        <w:spacing w:line="240" w:lineRule="auto"/>
        <w:rPr>
          <w:rFonts w:asciiTheme="minorHAnsi" w:hAnsiTheme="minorHAnsi" w:cs="Arial"/>
          <w:sz w:val="22"/>
          <w:szCs w:val="22"/>
          <w:lang w:val="nl-NL"/>
        </w:rPr>
      </w:pPr>
      <w:r>
        <w:rPr>
          <w:rFonts w:asciiTheme="minorHAnsi" w:hAnsiTheme="minorHAnsi" w:cs="Arial"/>
          <w:sz w:val="22"/>
          <w:szCs w:val="22"/>
          <w:lang w:val="nl-NL"/>
        </w:rPr>
        <w:t>Het verplicht egaliseren van de volledige oppervlakte in een minimale laagdikte van 2 mm, met een egalisatie op basis van Calciumsulfaat-</w:t>
      </w:r>
      <w:proofErr w:type="spellStart"/>
      <w:r>
        <w:rPr>
          <w:rFonts w:asciiTheme="minorHAnsi" w:hAnsiTheme="minorHAnsi" w:cs="Arial"/>
          <w:sz w:val="22"/>
          <w:szCs w:val="22"/>
          <w:lang w:val="nl-NL"/>
        </w:rPr>
        <w:t>Alpha</w:t>
      </w:r>
      <w:proofErr w:type="spellEnd"/>
      <w:r>
        <w:rPr>
          <w:rFonts w:asciiTheme="minorHAnsi" w:hAnsiTheme="minorHAnsi" w:cs="Arial"/>
          <w:sz w:val="22"/>
          <w:szCs w:val="22"/>
          <w:lang w:val="nl-NL"/>
        </w:rPr>
        <w:t>-</w:t>
      </w:r>
      <w:proofErr w:type="spellStart"/>
      <w:r>
        <w:rPr>
          <w:rFonts w:asciiTheme="minorHAnsi" w:hAnsiTheme="minorHAnsi" w:cs="Arial"/>
          <w:sz w:val="22"/>
          <w:szCs w:val="22"/>
          <w:lang w:val="nl-NL"/>
        </w:rPr>
        <w:t>Halfhydraat</w:t>
      </w:r>
      <w:proofErr w:type="spellEnd"/>
      <w:r>
        <w:rPr>
          <w:rFonts w:asciiTheme="minorHAnsi" w:hAnsiTheme="minorHAnsi" w:cs="Arial"/>
          <w:sz w:val="22"/>
          <w:szCs w:val="22"/>
          <w:lang w:val="nl-NL"/>
        </w:rPr>
        <w:t xml:space="preserve"> met een drukvastheid van &gt; 35,0 N/mm² en buigsterkte van 9,0 N/mm² volgens NEN-EN 13892-2:2002 na 28 dagen, toe te passen bij navraag aan de fabrikant tevens het label EC1+ alsook het label “90 % minder stof” te hebben. Deze zal een verbruik hebben van 1,5 kg/m² per mm laagdikte met een verpakking van 23 kg.</w:t>
      </w:r>
    </w:p>
    <w:p w14:paraId="209EC43F" w14:textId="37600456" w:rsidR="00B2415C" w:rsidRDefault="00B2415C" w:rsidP="00B2415C">
      <w:pPr>
        <w:pStyle w:val="TxBrp5"/>
        <w:numPr>
          <w:ilvl w:val="3"/>
          <w:numId w:val="5"/>
        </w:numPr>
        <w:spacing w:line="240" w:lineRule="auto"/>
        <w:rPr>
          <w:rFonts w:asciiTheme="minorHAnsi" w:hAnsiTheme="minorHAnsi" w:cs="Arial"/>
          <w:sz w:val="22"/>
          <w:szCs w:val="22"/>
          <w:lang w:val="nl-NL"/>
        </w:rPr>
      </w:pPr>
      <w:r>
        <w:rPr>
          <w:rFonts w:asciiTheme="minorHAnsi" w:hAnsiTheme="minorHAnsi" w:cs="Arial"/>
          <w:sz w:val="22"/>
          <w:szCs w:val="22"/>
          <w:lang w:val="nl-NL"/>
        </w:rPr>
        <w:t>Bestaande egalisatieproducten die geen primer behoeven op basis van Calciumsulfaat-</w:t>
      </w:r>
      <w:proofErr w:type="spellStart"/>
      <w:r>
        <w:rPr>
          <w:rFonts w:asciiTheme="minorHAnsi" w:hAnsiTheme="minorHAnsi" w:cs="Arial"/>
          <w:sz w:val="22"/>
          <w:szCs w:val="22"/>
          <w:lang w:val="nl-NL"/>
        </w:rPr>
        <w:t>hemidraat</w:t>
      </w:r>
      <w:proofErr w:type="spellEnd"/>
      <w:r>
        <w:rPr>
          <w:rFonts w:asciiTheme="minorHAnsi" w:hAnsiTheme="minorHAnsi" w:cs="Arial"/>
          <w:sz w:val="22"/>
          <w:szCs w:val="22"/>
          <w:lang w:val="nl-NL"/>
        </w:rPr>
        <w:t xml:space="preserve"> met een bijzonder hoog gehalte aan kunststofbindmiddelen met een drukvastheid van &gt; 30,0 N/mm² en buigsterkte van 11,0 N/mm² volgens NEN-EN 13892-2:2002 na 28 dagen, toe te passen bij navraag aan de fabrikant tevens het label EC1+ alsook het label “90 % minder stof” te hebben. Deze zal een verbruik hebben van 1,5 kg/m² per mm laagdikte met een verpakking van 23 kg.</w:t>
      </w:r>
    </w:p>
    <w:p w14:paraId="799327DD" w14:textId="77777777" w:rsidR="00D0398C" w:rsidRDefault="00D0398C" w:rsidP="00D0398C">
      <w:pPr>
        <w:pStyle w:val="TxBrp5"/>
        <w:spacing w:line="240" w:lineRule="auto"/>
        <w:ind w:left="1073" w:firstLine="0"/>
        <w:rPr>
          <w:rFonts w:asciiTheme="minorHAnsi" w:hAnsiTheme="minorHAnsi" w:cs="Arial"/>
          <w:sz w:val="22"/>
          <w:szCs w:val="22"/>
          <w:lang w:val="nl-NL"/>
        </w:rPr>
      </w:pPr>
    </w:p>
    <w:p w14:paraId="34F6B9B3" w14:textId="77777777" w:rsidR="00D0398C" w:rsidRPr="00D0398C" w:rsidRDefault="00D0398C" w:rsidP="00D0398C">
      <w:pPr>
        <w:pStyle w:val="TxBrp5"/>
        <w:numPr>
          <w:ilvl w:val="0"/>
          <w:numId w:val="5"/>
        </w:numPr>
        <w:rPr>
          <w:rFonts w:asciiTheme="minorHAnsi" w:hAnsiTheme="minorHAnsi" w:cs="Arial"/>
          <w:sz w:val="22"/>
          <w:szCs w:val="22"/>
          <w:lang w:val="nl-NL"/>
        </w:rPr>
      </w:pPr>
      <w:r w:rsidRPr="00D0398C">
        <w:rPr>
          <w:rFonts w:asciiTheme="minorHAnsi" w:hAnsiTheme="minorHAnsi" w:cs="Arial"/>
          <w:sz w:val="22"/>
          <w:szCs w:val="22"/>
          <w:lang w:val="nl-NL"/>
        </w:rPr>
        <w:t>De laagdikte en weerstand van de egalisatie is in functie van de permanente puntbelasting en de aard van het verkeer.</w:t>
      </w:r>
    </w:p>
    <w:p w14:paraId="783EE77C" w14:textId="77777777" w:rsidR="00D0398C" w:rsidRPr="00D0398C" w:rsidRDefault="00D0398C" w:rsidP="00D0398C">
      <w:pPr>
        <w:pStyle w:val="TxBrp5"/>
        <w:numPr>
          <w:ilvl w:val="0"/>
          <w:numId w:val="5"/>
        </w:numPr>
        <w:rPr>
          <w:rFonts w:asciiTheme="minorHAnsi" w:hAnsiTheme="minorHAnsi" w:cs="Arial"/>
          <w:sz w:val="22"/>
          <w:szCs w:val="22"/>
          <w:lang w:val="nl-NL"/>
        </w:rPr>
      </w:pPr>
      <w:r w:rsidRPr="00D0398C">
        <w:rPr>
          <w:rFonts w:asciiTheme="minorHAnsi" w:hAnsiTheme="minorHAnsi" w:cs="Arial"/>
          <w:sz w:val="22"/>
          <w:szCs w:val="22"/>
          <w:lang w:val="nl-NL"/>
        </w:rPr>
        <w:t>Voor het bekomen van een effen oppervlakte zal de egalisatielaag worden opgeschuurd.</w:t>
      </w:r>
    </w:p>
    <w:p w14:paraId="204369A0" w14:textId="77777777" w:rsidR="00D0398C" w:rsidRPr="00D0398C" w:rsidRDefault="00D0398C" w:rsidP="00D0398C">
      <w:pPr>
        <w:pStyle w:val="TxBrp5"/>
        <w:numPr>
          <w:ilvl w:val="0"/>
          <w:numId w:val="5"/>
        </w:numPr>
        <w:rPr>
          <w:rFonts w:asciiTheme="minorHAnsi" w:hAnsiTheme="minorHAnsi" w:cs="Arial"/>
          <w:sz w:val="22"/>
          <w:szCs w:val="22"/>
          <w:lang w:val="nl-NL"/>
        </w:rPr>
      </w:pPr>
      <w:r w:rsidRPr="00D0398C">
        <w:rPr>
          <w:rFonts w:asciiTheme="minorHAnsi" w:hAnsiTheme="minorHAnsi" w:cs="Arial"/>
          <w:sz w:val="22"/>
          <w:szCs w:val="22"/>
          <w:lang w:val="nl-NL"/>
        </w:rPr>
        <w:t>De vloerbekleding wordt bij voorkeur verlijmd met grafiet gevulde stroom geleidende lijm op basis van hoogwaardige acrylaat dispersie met een soortelijk gewicht van 1,1 kg/l. Deze lijm heeft geleidingsweerstand van &lt; 3 x 10⁵ ohm volgens EN 13415 en wordt aangebracht met een lijmkam type TKBS1. De lijm is EC1 zeer emissiearm en heeft een verbruik van 260-300 gr/m². De lijm goed doorroeren zodat de geleidende stof goed in de lijm verdeeld wordt. Gebruik de meegeleverde kitstrijker.</w:t>
      </w:r>
    </w:p>
    <w:p w14:paraId="29F86E91" w14:textId="185745A7" w:rsidR="00AB7DD3" w:rsidRPr="00EB0F5C" w:rsidRDefault="00D0398C" w:rsidP="00CE5E0E">
      <w:pPr>
        <w:pStyle w:val="TxBrp5"/>
        <w:numPr>
          <w:ilvl w:val="0"/>
          <w:numId w:val="5"/>
        </w:numPr>
        <w:rPr>
          <w:rFonts w:asciiTheme="minorHAnsi" w:hAnsiTheme="minorHAnsi" w:cs="Arial"/>
          <w:sz w:val="22"/>
          <w:szCs w:val="22"/>
          <w:lang w:val="nl-NL"/>
        </w:rPr>
      </w:pPr>
      <w:r w:rsidRPr="00EB0F5C">
        <w:rPr>
          <w:rFonts w:asciiTheme="minorHAnsi" w:hAnsiTheme="minorHAnsi" w:cs="Arial"/>
          <w:sz w:val="22"/>
          <w:szCs w:val="22"/>
          <w:lang w:val="nl-NL"/>
        </w:rPr>
        <w:t>Er moet altijd gebruik te worden gemaakt van (zelfklevend) koperband die op een aarding moet worden aangesloten. Het wordt aanbevolen om voor de installatie een banenplan op te maken, met indicatie van de locatie van het koperband afgestemd op de locatie van de aarding in de ruimte.</w:t>
      </w:r>
    </w:p>
    <w:p w14:paraId="59357403" w14:textId="77777777" w:rsidR="00D0398C" w:rsidRPr="00AB7DD3" w:rsidRDefault="00D0398C" w:rsidP="00D0398C">
      <w:pPr>
        <w:pStyle w:val="TxBrp5"/>
        <w:numPr>
          <w:ilvl w:val="0"/>
          <w:numId w:val="5"/>
        </w:numPr>
        <w:rPr>
          <w:rFonts w:asciiTheme="minorHAnsi" w:hAnsiTheme="minorHAnsi" w:cs="Arial"/>
          <w:sz w:val="22"/>
          <w:szCs w:val="22"/>
          <w:u w:val="single"/>
          <w:lang w:val="nl-NL"/>
        </w:rPr>
      </w:pPr>
      <w:r w:rsidRPr="00AB7DD3">
        <w:rPr>
          <w:rFonts w:asciiTheme="minorHAnsi" w:hAnsiTheme="minorHAnsi" w:cs="Arial"/>
          <w:sz w:val="22"/>
          <w:szCs w:val="22"/>
          <w:u w:val="single"/>
          <w:lang w:val="nl-NL"/>
        </w:rPr>
        <w:t>De hoeveelheid te gebruiken koperband is afhankelijk van de grootte en de vorm van de ruimte, en moet worden uitgevoerd, conform de legvoorschriften van de fabrikant.</w:t>
      </w:r>
    </w:p>
    <w:p w14:paraId="79CAB655" w14:textId="18EEC857" w:rsidR="00F81766" w:rsidRPr="001B798C" w:rsidRDefault="00D0398C" w:rsidP="001B798C">
      <w:pPr>
        <w:pStyle w:val="TxBrp5"/>
        <w:numPr>
          <w:ilvl w:val="0"/>
          <w:numId w:val="5"/>
        </w:numPr>
        <w:rPr>
          <w:rFonts w:asciiTheme="minorHAnsi" w:hAnsiTheme="minorHAnsi" w:cs="Arial"/>
          <w:sz w:val="22"/>
          <w:szCs w:val="22"/>
          <w:lang w:val="nl-NL"/>
        </w:rPr>
      </w:pPr>
      <w:r w:rsidRPr="00F81766">
        <w:rPr>
          <w:rFonts w:asciiTheme="minorHAnsi" w:hAnsiTheme="minorHAnsi" w:cs="Arial"/>
          <w:sz w:val="22"/>
          <w:szCs w:val="22"/>
          <w:lang w:val="nl-NL"/>
        </w:rPr>
        <w:t>Het aansluiten van het koperband aan de beschermingsleiding (PE) van de elektrische installatie behoort niet tot de werkzaamheden van de installateur. Dit dient te geschieden door een elektrotechnisch bedrijf.</w:t>
      </w:r>
    </w:p>
    <w:p w14:paraId="0997BE9A" w14:textId="6E34C732" w:rsidR="00EB0F5C" w:rsidRPr="00F81766" w:rsidRDefault="00EB0F5C" w:rsidP="00F81766">
      <w:pPr>
        <w:pStyle w:val="TxBrp5"/>
        <w:numPr>
          <w:ilvl w:val="0"/>
          <w:numId w:val="9"/>
        </w:numPr>
        <w:rPr>
          <w:rFonts w:asciiTheme="minorHAnsi" w:hAnsiTheme="minorHAnsi" w:cs="Arial"/>
          <w:sz w:val="22"/>
          <w:szCs w:val="22"/>
          <w:lang w:val="nl-NL"/>
        </w:rPr>
      </w:pPr>
      <w:r w:rsidRPr="00F81766">
        <w:rPr>
          <w:rFonts w:asciiTheme="minorHAnsi" w:hAnsiTheme="minorHAnsi" w:cs="Arial"/>
          <w:sz w:val="22"/>
          <w:szCs w:val="22"/>
          <w:lang w:val="nl-NL"/>
        </w:rPr>
        <w:t>I</w:t>
      </w:r>
      <w:r w:rsidR="00D0398C" w:rsidRPr="00F81766">
        <w:rPr>
          <w:rFonts w:asciiTheme="minorHAnsi" w:hAnsiTheme="minorHAnsi" w:cs="Arial"/>
          <w:sz w:val="22"/>
          <w:szCs w:val="22"/>
          <w:lang w:val="nl-NL"/>
        </w:rPr>
        <w:t>nstalleer daarna de gekozen plinten volgens de voorschriften van de fabrikant. Deze hoeven geen geleidende eigenschappen te hebben. Het vinyl wordt tegen de wand afgewerkt in functie van de gekozen plint.</w:t>
      </w:r>
    </w:p>
    <w:p w14:paraId="57869A07" w14:textId="7B410CDF" w:rsidR="00D0398C" w:rsidRPr="00D0398C" w:rsidRDefault="00D0398C" w:rsidP="00D0398C">
      <w:pPr>
        <w:pStyle w:val="TxBrp5"/>
        <w:numPr>
          <w:ilvl w:val="0"/>
          <w:numId w:val="5"/>
        </w:numPr>
        <w:rPr>
          <w:rFonts w:asciiTheme="minorHAnsi" w:hAnsiTheme="minorHAnsi" w:cs="Arial"/>
          <w:sz w:val="22"/>
          <w:szCs w:val="22"/>
          <w:lang w:val="nl-NL"/>
        </w:rPr>
      </w:pPr>
      <w:r w:rsidRPr="00D0398C">
        <w:rPr>
          <w:rFonts w:asciiTheme="minorHAnsi" w:hAnsiTheme="minorHAnsi" w:cs="Arial"/>
          <w:sz w:val="22"/>
          <w:szCs w:val="22"/>
          <w:lang w:val="nl-NL"/>
        </w:rPr>
        <w:t>Het walsen met een wals van ca. 65 kg in twee richtingen. Waar het vinyl niet gewalst kan worden met de grote wals gebruik maken van een handwals.</w:t>
      </w:r>
    </w:p>
    <w:p w14:paraId="61CFE292" w14:textId="0543A736" w:rsidR="00D0398C" w:rsidRPr="00D0398C" w:rsidRDefault="00D0398C" w:rsidP="00D0398C">
      <w:pPr>
        <w:pStyle w:val="TxBrp5"/>
        <w:numPr>
          <w:ilvl w:val="0"/>
          <w:numId w:val="5"/>
        </w:numPr>
        <w:rPr>
          <w:rFonts w:asciiTheme="minorHAnsi" w:hAnsiTheme="minorHAnsi" w:cs="Arial"/>
          <w:sz w:val="22"/>
          <w:szCs w:val="22"/>
          <w:lang w:val="nl-NL"/>
        </w:rPr>
      </w:pPr>
      <w:r w:rsidRPr="00D0398C">
        <w:rPr>
          <w:rFonts w:asciiTheme="minorHAnsi" w:hAnsiTheme="minorHAnsi" w:cs="Arial"/>
          <w:sz w:val="22"/>
          <w:szCs w:val="22"/>
          <w:lang w:val="nl-NL"/>
        </w:rPr>
        <w:lastRenderedPageBreak/>
        <w:t>Het lassen mag niet eerder gebeuren dan 24 uren na het voltooien van de installatie, waarbij een minimale kamertemperatuur van 16 °C wordt aangehouden. Groef de tegels langs de verbindingslijnen met een geschikte groefmachine of met de hand voor moeilijk te bereiken stukken. De groefdiepte moet minstens 3/4 van de tegeldikte bedragen. Gebruik de originele lasdraden (Ø 4 mm) bij een lastemperatuur van 400°- 450</w:t>
      </w:r>
      <w:r w:rsidR="001B798C">
        <w:rPr>
          <w:rFonts w:asciiTheme="minorHAnsi" w:hAnsiTheme="minorHAnsi" w:cs="Arial"/>
          <w:sz w:val="22"/>
          <w:szCs w:val="22"/>
          <w:lang w:val="nl-NL"/>
        </w:rPr>
        <w:t xml:space="preserve"> </w:t>
      </w:r>
      <w:r w:rsidRPr="00D0398C">
        <w:rPr>
          <w:rFonts w:asciiTheme="minorHAnsi" w:hAnsiTheme="minorHAnsi" w:cs="Arial"/>
          <w:sz w:val="22"/>
          <w:szCs w:val="22"/>
          <w:lang w:val="nl-NL"/>
        </w:rPr>
        <w:t>°C. De beste resultaten worden bekomen met automatische lasmachines.</w:t>
      </w:r>
    </w:p>
    <w:p w14:paraId="7F33E7AE" w14:textId="77777777" w:rsidR="00D0398C" w:rsidRPr="00D0398C" w:rsidRDefault="00D0398C" w:rsidP="00D0398C">
      <w:pPr>
        <w:pStyle w:val="TxBrp5"/>
        <w:numPr>
          <w:ilvl w:val="0"/>
          <w:numId w:val="5"/>
        </w:numPr>
        <w:rPr>
          <w:rFonts w:asciiTheme="minorHAnsi" w:hAnsiTheme="minorHAnsi" w:cs="Arial"/>
          <w:sz w:val="22"/>
          <w:szCs w:val="22"/>
          <w:lang w:val="nl-NL"/>
        </w:rPr>
      </w:pPr>
      <w:r w:rsidRPr="00D0398C">
        <w:rPr>
          <w:rFonts w:asciiTheme="minorHAnsi" w:hAnsiTheme="minorHAnsi" w:cs="Arial"/>
          <w:sz w:val="22"/>
          <w:szCs w:val="22"/>
          <w:lang w:val="nl-NL"/>
        </w:rPr>
        <w:t>Opkuisen en reinigen (neutraal reinigingsproduct) van de vloerbekleding, inbegrepen het verwijderen van de overtollige kit.</w:t>
      </w:r>
    </w:p>
    <w:p w14:paraId="2B8A0CAC" w14:textId="77777777" w:rsidR="00B2415C" w:rsidRDefault="00B2415C" w:rsidP="00B2415C">
      <w:pPr>
        <w:tabs>
          <w:tab w:val="left" w:pos="323"/>
        </w:tabs>
        <w:rPr>
          <w:rFonts w:asciiTheme="minorHAnsi" w:hAnsiTheme="minorHAnsi" w:cs="Arial"/>
          <w:sz w:val="22"/>
          <w:szCs w:val="22"/>
          <w:u w:val="single"/>
          <w:lang w:val="nl-NL"/>
        </w:rPr>
      </w:pPr>
    </w:p>
    <w:p w14:paraId="6A14F8E0" w14:textId="77777777" w:rsidR="00B2415C" w:rsidRDefault="00B2415C" w:rsidP="00B2415C">
      <w:pPr>
        <w:tabs>
          <w:tab w:val="left" w:pos="323"/>
        </w:tabs>
        <w:rPr>
          <w:rFonts w:asciiTheme="minorHAnsi" w:hAnsiTheme="minorHAnsi" w:cs="Arial"/>
          <w:sz w:val="22"/>
          <w:szCs w:val="22"/>
          <w:u w:val="single"/>
          <w:lang w:val="nl-NL"/>
        </w:rPr>
      </w:pPr>
    </w:p>
    <w:p w14:paraId="419C93C6" w14:textId="77777777" w:rsidR="00B2415C" w:rsidRPr="00AB7DD3" w:rsidRDefault="00B2415C" w:rsidP="00B2415C">
      <w:pPr>
        <w:pStyle w:val="TxBrp4"/>
        <w:spacing w:line="240" w:lineRule="auto"/>
        <w:rPr>
          <w:rFonts w:asciiTheme="minorHAnsi" w:hAnsiTheme="minorHAnsi" w:cs="Arial"/>
          <w:b/>
          <w:bCs/>
          <w:sz w:val="22"/>
          <w:szCs w:val="22"/>
          <w:u w:val="single"/>
          <w:lang w:val="nl-NL"/>
        </w:rPr>
      </w:pPr>
      <w:r w:rsidRPr="00AB7DD3">
        <w:rPr>
          <w:rFonts w:asciiTheme="minorHAnsi" w:hAnsiTheme="minorHAnsi" w:cs="Arial"/>
          <w:b/>
          <w:bCs/>
          <w:sz w:val="22"/>
          <w:szCs w:val="22"/>
          <w:u w:val="single"/>
          <w:lang w:val="nl-NL"/>
        </w:rPr>
        <w:t>Bescherming</w:t>
      </w:r>
    </w:p>
    <w:p w14:paraId="2EDDEA13" w14:textId="77777777" w:rsidR="00B2415C" w:rsidRDefault="00B2415C" w:rsidP="00B2415C">
      <w:pPr>
        <w:pStyle w:val="TxBrp4"/>
        <w:spacing w:line="240" w:lineRule="auto"/>
        <w:rPr>
          <w:rFonts w:asciiTheme="minorHAnsi" w:hAnsiTheme="minorHAnsi" w:cs="Arial"/>
          <w:sz w:val="22"/>
          <w:szCs w:val="22"/>
          <w:u w:val="single"/>
          <w:lang w:val="nl-NL"/>
        </w:rPr>
      </w:pPr>
    </w:p>
    <w:p w14:paraId="126997E6" w14:textId="77777777" w:rsidR="00B2415C" w:rsidRDefault="00B2415C" w:rsidP="00B2415C">
      <w:pPr>
        <w:rPr>
          <w:rFonts w:asciiTheme="minorHAnsi" w:eastAsia="MS Mincho" w:hAnsiTheme="minorHAnsi" w:cs="ArialMT"/>
          <w:sz w:val="22"/>
          <w:szCs w:val="22"/>
          <w:lang w:val="nl-NL" w:eastAsia="ja-JP"/>
        </w:rPr>
      </w:pPr>
      <w:r>
        <w:rPr>
          <w:rFonts w:asciiTheme="minorHAnsi" w:eastAsia="MS Mincho" w:hAnsiTheme="minorHAnsi" w:cs="ArialMT"/>
          <w:sz w:val="22"/>
          <w:szCs w:val="22"/>
          <w:lang w:val="nl-NL" w:eastAsia="ja-JP"/>
        </w:rPr>
        <w:t>De vloerbekleding dient gedurende de volledige duur van de werfwerkzaamheden beschermd te worden. De aannemer kiest hiertoe een aangepaste beschermfolie of gelijkwaardig, in functie</w:t>
      </w:r>
    </w:p>
    <w:p w14:paraId="77F5007C" w14:textId="77777777" w:rsidR="00B2415C" w:rsidRDefault="00B2415C" w:rsidP="00B2415C">
      <w:pPr>
        <w:pStyle w:val="TxBrp4"/>
        <w:spacing w:line="240" w:lineRule="auto"/>
        <w:rPr>
          <w:rFonts w:asciiTheme="minorHAnsi" w:hAnsiTheme="minorHAnsi" w:cs="Arial"/>
          <w:sz w:val="22"/>
          <w:szCs w:val="22"/>
          <w:lang w:val="nl-NL"/>
        </w:rPr>
      </w:pPr>
      <w:r>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0D207C27" w14:textId="77777777" w:rsidR="00B2415C" w:rsidRDefault="00B2415C" w:rsidP="00B2415C">
      <w:pPr>
        <w:pStyle w:val="TxBrp11"/>
        <w:tabs>
          <w:tab w:val="left" w:pos="204"/>
        </w:tabs>
        <w:spacing w:line="240" w:lineRule="auto"/>
        <w:rPr>
          <w:rFonts w:asciiTheme="minorHAnsi" w:hAnsiTheme="minorHAnsi" w:cs="Arial"/>
          <w:sz w:val="22"/>
          <w:szCs w:val="22"/>
          <w:lang w:val="nl-NL"/>
        </w:rPr>
      </w:pPr>
    </w:p>
    <w:p w14:paraId="3247953F" w14:textId="77777777" w:rsidR="00B2415C" w:rsidRDefault="00B2415C" w:rsidP="00B2415C">
      <w:pPr>
        <w:pStyle w:val="TxBrp11"/>
        <w:tabs>
          <w:tab w:val="left" w:pos="204"/>
        </w:tabs>
        <w:spacing w:line="240" w:lineRule="auto"/>
        <w:rPr>
          <w:rFonts w:asciiTheme="minorHAnsi" w:hAnsiTheme="minorHAnsi" w:cs="Arial"/>
          <w:sz w:val="22"/>
          <w:szCs w:val="22"/>
          <w:lang w:val="nl-NL"/>
        </w:rPr>
      </w:pPr>
    </w:p>
    <w:p w14:paraId="7F356AC0" w14:textId="77777777" w:rsidR="00B2415C" w:rsidRPr="00AB7DD3" w:rsidRDefault="00B2415C" w:rsidP="00B2415C">
      <w:pPr>
        <w:rPr>
          <w:rFonts w:asciiTheme="minorHAnsi" w:hAnsiTheme="minorHAnsi" w:cs="Arial"/>
          <w:b/>
          <w:bCs/>
          <w:sz w:val="22"/>
          <w:szCs w:val="22"/>
          <w:u w:val="single"/>
          <w:lang w:val="nl-NL"/>
        </w:rPr>
      </w:pPr>
      <w:r w:rsidRPr="00AB7DD3">
        <w:rPr>
          <w:rFonts w:asciiTheme="minorHAnsi" w:hAnsiTheme="minorHAnsi" w:cs="Arial"/>
          <w:b/>
          <w:bCs/>
          <w:sz w:val="22"/>
          <w:szCs w:val="22"/>
          <w:u w:val="single"/>
          <w:lang w:val="nl-NL"/>
        </w:rPr>
        <w:t>Onderhoud &amp; vloerverzorging</w:t>
      </w:r>
    </w:p>
    <w:p w14:paraId="3F4D31EC" w14:textId="77777777" w:rsidR="00B2415C" w:rsidRDefault="00B2415C" w:rsidP="00B2415C">
      <w:pPr>
        <w:rPr>
          <w:rFonts w:asciiTheme="minorHAnsi" w:hAnsiTheme="minorHAnsi" w:cs="Arial"/>
          <w:sz w:val="22"/>
          <w:szCs w:val="22"/>
          <w:u w:val="single"/>
          <w:lang w:val="nl-NL"/>
        </w:rPr>
      </w:pPr>
    </w:p>
    <w:p w14:paraId="0F81136A" w14:textId="77777777" w:rsidR="00B2415C" w:rsidRDefault="00B2415C" w:rsidP="00B2415C">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65D27377" w14:textId="77777777" w:rsidR="00B2415C" w:rsidRDefault="00B2415C" w:rsidP="00B2415C">
      <w:pPr>
        <w:pStyle w:val="TxBrp4"/>
        <w:spacing w:line="240" w:lineRule="auto"/>
        <w:rPr>
          <w:rFonts w:asciiTheme="minorHAnsi" w:hAnsiTheme="minorHAnsi" w:cs="Arial"/>
          <w:sz w:val="22"/>
          <w:szCs w:val="22"/>
          <w:lang w:val="nl-NL"/>
        </w:rPr>
      </w:pPr>
    </w:p>
    <w:p w14:paraId="55A491A4" w14:textId="77777777" w:rsidR="00B2415C" w:rsidRDefault="00B2415C" w:rsidP="00B2415C">
      <w:pPr>
        <w:pStyle w:val="TxBrp4"/>
        <w:spacing w:line="240" w:lineRule="auto"/>
        <w:rPr>
          <w:rFonts w:asciiTheme="minorHAnsi" w:hAnsiTheme="minorHAnsi" w:cs="Arial"/>
          <w:sz w:val="22"/>
          <w:szCs w:val="22"/>
          <w:lang w:val="nl-NL"/>
        </w:rPr>
      </w:pPr>
    </w:p>
    <w:p w14:paraId="2574329F" w14:textId="77777777" w:rsidR="00B2415C" w:rsidRPr="00AB7DD3" w:rsidRDefault="00B2415C" w:rsidP="00B2415C">
      <w:pPr>
        <w:rPr>
          <w:rFonts w:ascii="Calibri" w:hAnsi="Calibri" w:cs="Arial"/>
          <w:b/>
          <w:bCs/>
          <w:sz w:val="22"/>
          <w:szCs w:val="22"/>
          <w:u w:val="single"/>
          <w:lang w:val="nl-BE"/>
        </w:rPr>
      </w:pPr>
      <w:r w:rsidRPr="00AB7DD3">
        <w:rPr>
          <w:rFonts w:ascii="Calibri" w:hAnsi="Calibri" w:cs="Arial"/>
          <w:b/>
          <w:bCs/>
          <w:sz w:val="22"/>
          <w:szCs w:val="22"/>
          <w:u w:val="single"/>
          <w:lang w:val="nl-BE"/>
        </w:rPr>
        <w:t>Preventieve maatregelen</w:t>
      </w:r>
    </w:p>
    <w:p w14:paraId="75C6C2C5" w14:textId="77777777" w:rsidR="00B2415C" w:rsidRDefault="00B2415C" w:rsidP="00B2415C">
      <w:pPr>
        <w:rPr>
          <w:rFonts w:ascii="Calibri" w:hAnsi="Calibri" w:cs="Arial"/>
          <w:sz w:val="22"/>
          <w:szCs w:val="22"/>
          <w:lang w:val="nl-BE"/>
        </w:rPr>
      </w:pPr>
    </w:p>
    <w:p w14:paraId="652AE491" w14:textId="77777777" w:rsidR="00B2415C" w:rsidRDefault="00B2415C" w:rsidP="00B2415C">
      <w:pPr>
        <w:pStyle w:val="TxBrp4"/>
        <w:spacing w:line="240" w:lineRule="auto"/>
        <w:rPr>
          <w:rFonts w:ascii="Calibri" w:hAnsi="Calibri" w:cs="Arial"/>
          <w:sz w:val="22"/>
          <w:szCs w:val="22"/>
          <w:lang w:val="nl-NL"/>
        </w:rPr>
      </w:pPr>
      <w:r>
        <w:rPr>
          <w:rFonts w:ascii="Calibri" w:hAnsi="Calibri" w:cs="Arial"/>
          <w:sz w:val="22"/>
          <w:szCs w:val="22"/>
          <w:lang w:val="nl-NL"/>
        </w:rPr>
        <w:t xml:space="preserve">Voorzie een getuft schoonlooptapijt met transparante schraapgarens van ca. 10 mm dik en ca. 3.700 gram/m² met een 5/32” gesneden pool van 100% polyamide BCF </w:t>
      </w:r>
      <w:proofErr w:type="spellStart"/>
      <w:r>
        <w:rPr>
          <w:rFonts w:ascii="Calibri" w:hAnsi="Calibri" w:cs="Arial"/>
          <w:sz w:val="22"/>
          <w:szCs w:val="22"/>
          <w:lang w:val="nl-NL"/>
        </w:rPr>
        <w:t>Laufaron</w:t>
      </w:r>
      <w:proofErr w:type="spellEnd"/>
      <w:r>
        <w:rPr>
          <w:rFonts w:ascii="Calibri" w:hAnsi="Calibri" w:cs="Arial"/>
          <w:sz w:val="22"/>
          <w:szCs w:val="22"/>
          <w:lang w:val="nl-NL"/>
        </w:rPr>
        <w:t xml:space="preserve"> 20 en 420 </w:t>
      </w:r>
      <w:proofErr w:type="spellStart"/>
      <w:r>
        <w:rPr>
          <w:rFonts w:ascii="Calibri" w:hAnsi="Calibri" w:cs="Arial"/>
          <w:sz w:val="22"/>
          <w:szCs w:val="22"/>
          <w:lang w:val="nl-NL"/>
        </w:rPr>
        <w:t>dtex</w:t>
      </w:r>
      <w:proofErr w:type="spellEnd"/>
      <w:r>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14:paraId="398F892F" w14:textId="77777777" w:rsidR="00B2415C" w:rsidRDefault="00B2415C" w:rsidP="00B2415C">
      <w:pPr>
        <w:pStyle w:val="TxBrp4"/>
        <w:spacing w:line="240" w:lineRule="auto"/>
        <w:rPr>
          <w:rFonts w:ascii="Calibri" w:hAnsi="Calibri" w:cs="Arial"/>
          <w:sz w:val="22"/>
          <w:szCs w:val="22"/>
          <w:u w:val="single"/>
          <w:lang w:val="nl-NL"/>
        </w:rPr>
      </w:pPr>
    </w:p>
    <w:p w14:paraId="1BA005F4" w14:textId="77777777" w:rsidR="00D0398C" w:rsidRDefault="00D0398C" w:rsidP="00B2415C">
      <w:pPr>
        <w:rPr>
          <w:rFonts w:ascii="Calibri" w:hAnsi="Calibri" w:cs="Arial"/>
          <w:sz w:val="22"/>
          <w:szCs w:val="22"/>
          <w:u w:val="single"/>
          <w:lang w:val="nl-BE"/>
        </w:rPr>
      </w:pPr>
    </w:p>
    <w:p w14:paraId="45FF68D8" w14:textId="15AFE7EA" w:rsidR="00B2415C" w:rsidRPr="00AB7DD3" w:rsidRDefault="00B2415C" w:rsidP="00B2415C">
      <w:pPr>
        <w:rPr>
          <w:rFonts w:ascii="Calibri" w:hAnsi="Calibri" w:cs="Arial"/>
          <w:b/>
          <w:bCs/>
          <w:sz w:val="22"/>
          <w:szCs w:val="22"/>
          <w:u w:val="single"/>
          <w:lang w:val="nl-BE"/>
        </w:rPr>
      </w:pPr>
      <w:r w:rsidRPr="00AB7DD3">
        <w:rPr>
          <w:rFonts w:ascii="Calibri" w:hAnsi="Calibri" w:cs="Arial"/>
          <w:b/>
          <w:bCs/>
          <w:sz w:val="22"/>
          <w:szCs w:val="22"/>
          <w:u w:val="single"/>
          <w:lang w:val="nl-BE"/>
        </w:rPr>
        <w:t>Bijzondere garantieverzekering voor werven vanaf 2.000 m²</w:t>
      </w:r>
    </w:p>
    <w:p w14:paraId="7265FE95" w14:textId="77777777" w:rsidR="00B2415C" w:rsidRDefault="00B2415C" w:rsidP="00B2415C">
      <w:pPr>
        <w:ind w:left="360"/>
        <w:rPr>
          <w:rFonts w:ascii="Calibri" w:hAnsi="Calibri" w:cs="Arial"/>
          <w:sz w:val="22"/>
          <w:szCs w:val="22"/>
          <w:lang w:val="nl-BE"/>
        </w:rPr>
      </w:pPr>
    </w:p>
    <w:p w14:paraId="78584515" w14:textId="77777777" w:rsidR="00AB7DD3" w:rsidRPr="00AB7DD3" w:rsidRDefault="00AB7DD3" w:rsidP="00AB7DD3">
      <w:pPr>
        <w:pStyle w:val="TxBrp3"/>
        <w:tabs>
          <w:tab w:val="left" w:pos="708"/>
        </w:tabs>
        <w:rPr>
          <w:rFonts w:ascii="Calibri" w:hAnsi="Calibri" w:cs="Arial"/>
          <w:sz w:val="22"/>
          <w:szCs w:val="22"/>
          <w:lang w:val="nl-BE"/>
        </w:rPr>
      </w:pPr>
      <w:r w:rsidRPr="00AB7DD3">
        <w:rPr>
          <w:rFonts w:ascii="Calibri" w:hAnsi="Calibri" w:cs="Arial"/>
          <w:sz w:val="22"/>
          <w:szCs w:val="22"/>
          <w:lang w:val="nl-BE"/>
        </w:rPr>
        <w:t>Een garantieverzekering van 10 jaar wordt voorzien door de fabrikant van de vloerbedekking, zowel op het product als op de uitvoering.</w:t>
      </w:r>
    </w:p>
    <w:p w14:paraId="6D5F2153" w14:textId="5DDF312C" w:rsidR="00AB7DD3" w:rsidRDefault="00AB7DD3" w:rsidP="00AB7DD3">
      <w:pPr>
        <w:pStyle w:val="TxBrp3"/>
        <w:tabs>
          <w:tab w:val="left" w:pos="708"/>
        </w:tabs>
        <w:rPr>
          <w:rFonts w:ascii="Calibri" w:hAnsi="Calibri" w:cs="Arial"/>
          <w:sz w:val="22"/>
          <w:szCs w:val="22"/>
          <w:lang w:val="nl-BE"/>
        </w:rPr>
      </w:pPr>
      <w:r w:rsidRPr="00AB7DD3">
        <w:rPr>
          <w:rFonts w:ascii="Calibri" w:hAnsi="Calibri" w:cs="Arial"/>
          <w:sz w:val="22"/>
          <w:szCs w:val="22"/>
          <w:lang w:val="nl-BE"/>
        </w:rPr>
        <w:t>De verzekerde garantie kan enkel toegekend worden indien de plaatsing werd uitgevoerd door een – door de fabrikant - erkend legbedrijf.</w:t>
      </w:r>
    </w:p>
    <w:p w14:paraId="566E438B" w14:textId="77777777" w:rsidR="001B798C" w:rsidRPr="00AB7DD3" w:rsidRDefault="001B798C" w:rsidP="00AB7DD3">
      <w:pPr>
        <w:pStyle w:val="TxBrp3"/>
        <w:tabs>
          <w:tab w:val="left" w:pos="708"/>
        </w:tabs>
        <w:rPr>
          <w:rFonts w:ascii="Calibri" w:hAnsi="Calibri" w:cs="Arial"/>
          <w:sz w:val="22"/>
          <w:szCs w:val="22"/>
          <w:lang w:val="nl-BE"/>
        </w:rPr>
      </w:pPr>
    </w:p>
    <w:p w14:paraId="758E602A" w14:textId="52107ED9" w:rsidR="00AB7DD3" w:rsidRPr="00AB7DD3" w:rsidRDefault="00AB7DD3" w:rsidP="00AB7DD3">
      <w:pPr>
        <w:pStyle w:val="TxBrp3"/>
        <w:tabs>
          <w:tab w:val="left" w:pos="708"/>
        </w:tabs>
        <w:rPr>
          <w:rFonts w:ascii="Calibri" w:hAnsi="Calibri" w:cs="Arial"/>
          <w:sz w:val="22"/>
          <w:szCs w:val="22"/>
          <w:lang w:val="nl-BE"/>
        </w:rPr>
      </w:pPr>
      <w:r w:rsidRPr="00AB7DD3">
        <w:rPr>
          <w:rFonts w:ascii="Calibri" w:hAnsi="Calibri" w:cs="Arial"/>
          <w:sz w:val="22"/>
          <w:szCs w:val="22"/>
          <w:lang w:val="nl-BE"/>
        </w:rPr>
        <w:t>In functie hiervan, machtigen de algemene aannemer, de opdrachtgever, en het plaatsingsbedrijf, de fabrikant regelmatig de werf te controleren volgens een vooraf vastgestelde</w:t>
      </w:r>
      <w:r w:rsidR="001B798C">
        <w:rPr>
          <w:rFonts w:ascii="Calibri" w:hAnsi="Calibri" w:cs="Arial"/>
          <w:sz w:val="22"/>
          <w:szCs w:val="22"/>
          <w:lang w:val="nl-BE"/>
        </w:rPr>
        <w:t xml:space="preserve"> </w:t>
      </w:r>
      <w:r w:rsidRPr="00AB7DD3">
        <w:rPr>
          <w:rFonts w:ascii="Calibri" w:hAnsi="Calibri" w:cs="Arial"/>
          <w:sz w:val="22"/>
          <w:szCs w:val="22"/>
          <w:lang w:val="nl-BE"/>
        </w:rPr>
        <w:t>procedure :</w:t>
      </w:r>
    </w:p>
    <w:p w14:paraId="3684542B" w14:textId="77777777" w:rsidR="00EB0F5C" w:rsidRDefault="00EB0F5C" w:rsidP="00AB7DD3">
      <w:pPr>
        <w:pStyle w:val="TxBrp3"/>
        <w:tabs>
          <w:tab w:val="left" w:pos="708"/>
        </w:tabs>
        <w:rPr>
          <w:rFonts w:ascii="Calibri" w:hAnsi="Calibri" w:cs="Arial"/>
          <w:sz w:val="22"/>
          <w:szCs w:val="22"/>
          <w:lang w:val="nl-BE"/>
        </w:rPr>
      </w:pPr>
    </w:p>
    <w:p w14:paraId="09A831FE" w14:textId="77777777" w:rsidR="001B798C" w:rsidRPr="006B070F" w:rsidRDefault="001B798C" w:rsidP="001B798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Inschrijven in lastenboek</w:t>
      </w:r>
    </w:p>
    <w:p w14:paraId="14929134" w14:textId="77777777" w:rsidR="001B798C" w:rsidRPr="006B070F" w:rsidRDefault="001B798C" w:rsidP="001B798C">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Aanbesteding / prijsvraag algemeen aannemer</w:t>
      </w:r>
    </w:p>
    <w:p w14:paraId="55D926A5" w14:textId="77777777" w:rsidR="001B798C" w:rsidRPr="006B070F" w:rsidRDefault="001B798C" w:rsidP="001B798C">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Vraag opdrachtgever</w:t>
      </w:r>
    </w:p>
    <w:p w14:paraId="06AC6EF9" w14:textId="77777777" w:rsidR="001B798C" w:rsidRPr="006B070F" w:rsidRDefault="001B798C" w:rsidP="001B798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Schriftelijke aanvraag verzekerde garantie door het legbedrijf</w:t>
      </w:r>
    </w:p>
    <w:p w14:paraId="2029F092" w14:textId="77777777" w:rsidR="001B798C" w:rsidRPr="006B070F" w:rsidRDefault="001B798C" w:rsidP="001B798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Technisch advies</w:t>
      </w:r>
    </w:p>
    <w:p w14:paraId="03FEC7AA" w14:textId="77777777" w:rsidR="001B798C" w:rsidRPr="006B070F" w:rsidRDefault="001B798C" w:rsidP="001B798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lastRenderedPageBreak/>
        <w:t>Nazicht vóór plaatsing</w:t>
      </w:r>
    </w:p>
    <w:p w14:paraId="603E8831" w14:textId="77777777" w:rsidR="001B798C" w:rsidRPr="006B070F" w:rsidRDefault="001B798C" w:rsidP="001B798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Nazicht tijdens plaatsing</w:t>
      </w:r>
    </w:p>
    <w:p w14:paraId="59FBABEC" w14:textId="77777777" w:rsidR="001B798C" w:rsidRPr="006B070F" w:rsidRDefault="001B798C" w:rsidP="001B798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Definitief nazicht en definitief verslag met inbegrip van het verzekerde bedrag</w:t>
      </w:r>
    </w:p>
    <w:p w14:paraId="26FF5AB2" w14:textId="77777777" w:rsidR="001B798C" w:rsidRPr="006B070F" w:rsidRDefault="001B798C" w:rsidP="001B798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Aflevering garantie bij positief advies aan het legbedrijf</w:t>
      </w:r>
    </w:p>
    <w:p w14:paraId="2D472FF6" w14:textId="77777777" w:rsidR="001B798C" w:rsidRPr="006B070F" w:rsidRDefault="001B798C" w:rsidP="001B798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Mogelijke inspectie zolang de garantie loopt</w:t>
      </w:r>
    </w:p>
    <w:p w14:paraId="1F07CD48" w14:textId="77777777" w:rsidR="001B798C" w:rsidRPr="006B070F" w:rsidRDefault="001B798C" w:rsidP="001B798C">
      <w:pPr>
        <w:tabs>
          <w:tab w:val="left" w:pos="204"/>
        </w:tabs>
        <w:rPr>
          <w:rFonts w:asciiTheme="minorHAnsi" w:hAnsiTheme="minorHAnsi" w:cs="Arial"/>
          <w:sz w:val="22"/>
          <w:szCs w:val="22"/>
          <w:lang w:val="nl-BE"/>
        </w:rPr>
      </w:pPr>
    </w:p>
    <w:p w14:paraId="095AFFA1" w14:textId="77777777" w:rsidR="001B798C" w:rsidRPr="006B070F" w:rsidRDefault="001B798C" w:rsidP="001B798C">
      <w:pPr>
        <w:pStyle w:val="TxBrp3"/>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De fabrikant past, ook ingeval compensatie in natura plaatsvindt, de volgende afschrijvingspercentages toe:</w:t>
      </w:r>
    </w:p>
    <w:p w14:paraId="030D6702" w14:textId="21FD8C83" w:rsidR="001B798C" w:rsidRPr="006B070F" w:rsidRDefault="001B798C" w:rsidP="001B798C">
      <w:pPr>
        <w:ind w:left="708"/>
        <w:rPr>
          <w:rFonts w:asciiTheme="minorHAnsi" w:hAnsiTheme="minorHAnsi" w:cs="Arial"/>
          <w:sz w:val="22"/>
          <w:szCs w:val="22"/>
          <w:lang w:val="nl-BE"/>
        </w:rPr>
      </w:pPr>
      <w:r>
        <w:rPr>
          <w:rFonts w:asciiTheme="minorHAnsi" w:hAnsiTheme="minorHAnsi" w:cs="Arial"/>
          <w:sz w:val="22"/>
          <w:szCs w:val="22"/>
          <w:lang w:val="nl-BE"/>
        </w:rPr>
        <w:t>1</w:t>
      </w:r>
      <w:r w:rsidRPr="001B798C">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100% vergoeding van het totaalbedrag;</w:t>
      </w:r>
    </w:p>
    <w:p w14:paraId="34356EF3" w14:textId="170446A6" w:rsidR="001B798C" w:rsidRPr="006B070F" w:rsidRDefault="001B798C" w:rsidP="001B798C">
      <w:pPr>
        <w:ind w:left="708"/>
        <w:rPr>
          <w:rFonts w:asciiTheme="minorHAnsi" w:hAnsiTheme="minorHAnsi" w:cs="Arial"/>
          <w:sz w:val="22"/>
          <w:szCs w:val="22"/>
          <w:lang w:val="nl-BE"/>
        </w:rPr>
      </w:pPr>
      <w:r w:rsidRPr="006B070F">
        <w:rPr>
          <w:rFonts w:asciiTheme="minorHAnsi" w:hAnsiTheme="minorHAnsi" w:cs="Arial"/>
          <w:sz w:val="22"/>
          <w:szCs w:val="22"/>
          <w:lang w:val="nl-BE"/>
        </w:rPr>
        <w:t>2</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e</w:t>
      </w:r>
      <w:r w:rsidRPr="006B070F">
        <w:rPr>
          <w:rFonts w:asciiTheme="minorHAnsi" w:hAnsiTheme="minorHAnsi" w:cs="Arial"/>
          <w:sz w:val="22"/>
          <w:szCs w:val="22"/>
          <w:lang w:val="nl-BE"/>
        </w:rPr>
        <w:t>n 3</w:t>
      </w:r>
      <w:r w:rsidRPr="001B798C">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85% vergoeding van het totaalbedrag;</w:t>
      </w:r>
    </w:p>
    <w:p w14:paraId="00EE351A" w14:textId="1A17059B" w:rsidR="001B798C" w:rsidRPr="006B070F" w:rsidRDefault="001B798C" w:rsidP="001B798C">
      <w:pPr>
        <w:ind w:left="708"/>
        <w:rPr>
          <w:rFonts w:asciiTheme="minorHAnsi" w:hAnsiTheme="minorHAnsi" w:cs="Arial"/>
          <w:sz w:val="22"/>
          <w:szCs w:val="22"/>
          <w:lang w:val="nl-BE"/>
        </w:rPr>
      </w:pPr>
      <w:r w:rsidRPr="006B070F">
        <w:rPr>
          <w:rFonts w:asciiTheme="minorHAnsi" w:hAnsiTheme="minorHAnsi" w:cs="Arial"/>
          <w:sz w:val="22"/>
          <w:szCs w:val="22"/>
          <w:lang w:val="nl-BE"/>
        </w:rPr>
        <w:t>4</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en 5</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jaar van de garantietermijn: 60% vergoeding van het totaalbedrag;</w:t>
      </w:r>
    </w:p>
    <w:p w14:paraId="4D77E23D" w14:textId="003EC0BD" w:rsidR="001B798C" w:rsidRPr="006B070F" w:rsidRDefault="001B798C" w:rsidP="001B798C">
      <w:pPr>
        <w:ind w:left="708"/>
        <w:rPr>
          <w:rFonts w:asciiTheme="minorHAnsi" w:hAnsiTheme="minorHAnsi" w:cs="Arial"/>
          <w:sz w:val="22"/>
          <w:szCs w:val="22"/>
          <w:lang w:val="nl-BE"/>
        </w:rPr>
      </w:pPr>
      <w:r w:rsidRPr="006B070F">
        <w:rPr>
          <w:rFonts w:asciiTheme="minorHAnsi" w:hAnsiTheme="minorHAnsi" w:cs="Arial"/>
          <w:sz w:val="22"/>
          <w:szCs w:val="22"/>
          <w:lang w:val="nl-BE"/>
        </w:rPr>
        <w:t>6</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en 7</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jaar van de garantietermijn: 30% vergoeding van het totaalbedrag;</w:t>
      </w:r>
    </w:p>
    <w:p w14:paraId="0B2F160E" w14:textId="0274B355" w:rsidR="001B798C" w:rsidRPr="006B070F" w:rsidRDefault="001B798C" w:rsidP="001B798C">
      <w:pPr>
        <w:pStyle w:val="TxBrp3"/>
        <w:spacing w:line="240" w:lineRule="auto"/>
        <w:ind w:left="708"/>
        <w:rPr>
          <w:rFonts w:asciiTheme="minorHAnsi" w:hAnsiTheme="minorHAnsi" w:cs="Arial"/>
          <w:sz w:val="22"/>
          <w:szCs w:val="22"/>
          <w:lang w:val="nl-BE"/>
        </w:rPr>
      </w:pPr>
      <w:r w:rsidRPr="006B070F">
        <w:rPr>
          <w:rFonts w:asciiTheme="minorHAnsi" w:hAnsiTheme="minorHAnsi" w:cs="Arial"/>
          <w:sz w:val="22"/>
          <w:szCs w:val="22"/>
          <w:lang w:val="nl-BE"/>
        </w:rPr>
        <w:t>8</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tot en met 10</w:t>
      </w:r>
      <w:r w:rsidRPr="001B798C">
        <w:rPr>
          <w:rFonts w:asciiTheme="minorHAnsi" w:hAnsiTheme="minorHAnsi" w:cs="Arial"/>
          <w:sz w:val="22"/>
          <w:szCs w:val="22"/>
          <w:vertAlign w:val="superscript"/>
          <w:lang w:val="nl-BE"/>
        </w:rPr>
        <w:t>e</w:t>
      </w:r>
      <w:r>
        <w:rPr>
          <w:rFonts w:asciiTheme="minorHAnsi" w:hAnsiTheme="minorHAnsi" w:cs="Arial"/>
          <w:sz w:val="22"/>
          <w:szCs w:val="22"/>
          <w:lang w:val="nl-BE"/>
        </w:rPr>
        <w:t xml:space="preserve"> </w:t>
      </w:r>
      <w:r w:rsidRPr="006B070F">
        <w:rPr>
          <w:rFonts w:asciiTheme="minorHAnsi" w:hAnsiTheme="minorHAnsi" w:cs="Arial"/>
          <w:sz w:val="22"/>
          <w:szCs w:val="22"/>
          <w:lang w:val="nl-BE"/>
        </w:rPr>
        <w:t>jaar van de garantietermijn: 20% vergoeding van het totaalbedrag.</w:t>
      </w:r>
    </w:p>
    <w:p w14:paraId="7A9E19EF" w14:textId="0D0165B9" w:rsidR="00AB7DD3" w:rsidRDefault="00AB7DD3" w:rsidP="001B798C">
      <w:pPr>
        <w:pStyle w:val="TxBrp3"/>
        <w:tabs>
          <w:tab w:val="left" w:pos="708"/>
        </w:tabs>
        <w:rPr>
          <w:rFonts w:ascii="Calibri" w:hAnsi="Calibri" w:cs="Arial"/>
          <w:sz w:val="22"/>
          <w:szCs w:val="22"/>
          <w:lang w:val="nl-BE"/>
        </w:rPr>
      </w:pPr>
      <w:bookmarkStart w:id="0" w:name="_GoBack"/>
      <w:bookmarkEnd w:id="0"/>
    </w:p>
    <w:sectPr w:rsidR="00AB7DD3" w:rsidSect="00EB0F5C">
      <w:headerReference w:type="default" r:id="rId10"/>
      <w:footerReference w:type="default" r:id="rId11"/>
      <w:pgSz w:w="11906" w:h="16838" w:code="9"/>
      <w:pgMar w:top="1440" w:right="1750" w:bottom="1440" w:left="1418"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B3A8" w14:textId="77777777" w:rsidR="001A3397" w:rsidRDefault="001A3397" w:rsidP="006B070F">
      <w:r>
        <w:separator/>
      </w:r>
    </w:p>
  </w:endnote>
  <w:endnote w:type="continuationSeparator" w:id="0">
    <w:p w14:paraId="04BD8B16" w14:textId="77777777" w:rsidR="001A3397" w:rsidRDefault="001A3397"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984571"/>
      <w:docPartObj>
        <w:docPartGallery w:val="Page Numbers (Bottom of Page)"/>
        <w:docPartUnique/>
      </w:docPartObj>
    </w:sdtPr>
    <w:sdtEndPr/>
    <w:sdtContent>
      <w:p w14:paraId="1F2EFEC9" w14:textId="4BAEAB96" w:rsidR="00446686" w:rsidRDefault="00446686">
        <w:pPr>
          <w:pStyle w:val="Voettekst"/>
        </w:pPr>
        <w:r>
          <w:rPr>
            <w:noProof/>
          </w:rPr>
          <mc:AlternateContent>
            <mc:Choice Requires="wps">
              <w:drawing>
                <wp:anchor distT="0" distB="0" distL="114300" distR="114300" simplePos="0" relativeHeight="251659264" behindDoc="0" locked="0" layoutInCell="1" allowOverlap="1" wp14:anchorId="6E3271DA" wp14:editId="60A69F49">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046B1A8" w14:textId="77777777" w:rsidR="00446686" w:rsidRDefault="0044668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3271DA"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2046B1A8" w14:textId="77777777" w:rsidR="00446686" w:rsidRDefault="0044668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AE0F" w14:textId="77777777" w:rsidR="001A3397" w:rsidRDefault="001A3397" w:rsidP="006B070F">
      <w:r>
        <w:separator/>
      </w:r>
    </w:p>
  </w:footnote>
  <w:footnote w:type="continuationSeparator" w:id="0">
    <w:p w14:paraId="6A8CB588" w14:textId="77777777" w:rsidR="001A3397" w:rsidRDefault="001A3397"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92E6" w14:textId="4E51DCA1" w:rsidR="006B070F" w:rsidRPr="006B070F" w:rsidRDefault="00AF64DF">
    <w:pPr>
      <w:pStyle w:val="Koptekst"/>
      <w:rPr>
        <w:rFonts w:asciiTheme="minorHAnsi" w:hAnsiTheme="minorHAnsi"/>
        <w:lang w:val="nl-BE"/>
      </w:rPr>
    </w:pPr>
    <w:r>
      <w:rPr>
        <w:rFonts w:asciiTheme="minorHAnsi" w:hAnsiTheme="minorHAnsi"/>
        <w:lang w:val="nl-BE"/>
      </w:rPr>
      <w:t>Juli 2020</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0876EE"/>
    <w:multiLevelType w:val="hybridMultilevel"/>
    <w:tmpl w:val="C338F888"/>
    <w:lvl w:ilvl="0" w:tplc="7CC4F86A">
      <w:start w:val="1"/>
      <w:numFmt w:val="bullet"/>
      <w:lvlText w:val="–"/>
      <w:lvlJc w:val="left"/>
      <w:pPr>
        <w:ind w:left="683" w:hanging="360"/>
      </w:pPr>
      <w:rPr>
        <w:rFonts w:ascii="Arial" w:hAnsi="Arial"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3" w15:restartNumberingAfterBreak="0">
    <w:nsid w:val="3F8C1B3A"/>
    <w:multiLevelType w:val="hybridMultilevel"/>
    <w:tmpl w:val="C228FA46"/>
    <w:lvl w:ilvl="0" w:tplc="1B5260FA">
      <w:numFmt w:val="bullet"/>
      <w:lvlText w:val="-"/>
      <w:lvlJc w:val="left"/>
      <w:pPr>
        <w:ind w:left="683" w:hanging="360"/>
      </w:pPr>
      <w:rPr>
        <w:rFonts w:ascii="Calibri" w:eastAsia="Times New Roman" w:hAnsi="Calibri" w:cs="Calibri"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abstractNum w:abstractNumId="4" w15:restartNumberingAfterBreak="0">
    <w:nsid w:val="3F931BA8"/>
    <w:multiLevelType w:val="hybridMultilevel"/>
    <w:tmpl w:val="6FCC810A"/>
    <w:lvl w:ilvl="0" w:tplc="8D4627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6" w15:restartNumberingAfterBreak="0">
    <w:nsid w:val="643A611A"/>
    <w:multiLevelType w:val="hybridMultilevel"/>
    <w:tmpl w:val="22881D94"/>
    <w:lvl w:ilvl="0" w:tplc="96CCAC6C">
      <w:numFmt w:val="bullet"/>
      <w:lvlText w:val="-"/>
      <w:lvlJc w:val="left"/>
      <w:pPr>
        <w:ind w:left="683" w:hanging="360"/>
      </w:pPr>
      <w:rPr>
        <w:rFonts w:ascii="Calibri" w:eastAsia="Times New Roman" w:hAnsi="Calibri" w:cs="Calibri" w:hint="default"/>
      </w:rPr>
    </w:lvl>
    <w:lvl w:ilvl="1" w:tplc="08130003" w:tentative="1">
      <w:start w:val="1"/>
      <w:numFmt w:val="bullet"/>
      <w:lvlText w:val="o"/>
      <w:lvlJc w:val="left"/>
      <w:pPr>
        <w:ind w:left="1403" w:hanging="360"/>
      </w:pPr>
      <w:rPr>
        <w:rFonts w:ascii="Courier New" w:hAnsi="Courier New" w:cs="Courier New" w:hint="default"/>
      </w:rPr>
    </w:lvl>
    <w:lvl w:ilvl="2" w:tplc="08130005" w:tentative="1">
      <w:start w:val="1"/>
      <w:numFmt w:val="bullet"/>
      <w:lvlText w:val=""/>
      <w:lvlJc w:val="left"/>
      <w:pPr>
        <w:ind w:left="2123" w:hanging="360"/>
      </w:pPr>
      <w:rPr>
        <w:rFonts w:ascii="Wingdings" w:hAnsi="Wingdings" w:hint="default"/>
      </w:rPr>
    </w:lvl>
    <w:lvl w:ilvl="3" w:tplc="08130001" w:tentative="1">
      <w:start w:val="1"/>
      <w:numFmt w:val="bullet"/>
      <w:lvlText w:val=""/>
      <w:lvlJc w:val="left"/>
      <w:pPr>
        <w:ind w:left="2843" w:hanging="360"/>
      </w:pPr>
      <w:rPr>
        <w:rFonts w:ascii="Symbol" w:hAnsi="Symbol" w:hint="default"/>
      </w:rPr>
    </w:lvl>
    <w:lvl w:ilvl="4" w:tplc="08130003" w:tentative="1">
      <w:start w:val="1"/>
      <w:numFmt w:val="bullet"/>
      <w:lvlText w:val="o"/>
      <w:lvlJc w:val="left"/>
      <w:pPr>
        <w:ind w:left="3563" w:hanging="360"/>
      </w:pPr>
      <w:rPr>
        <w:rFonts w:ascii="Courier New" w:hAnsi="Courier New" w:cs="Courier New" w:hint="default"/>
      </w:rPr>
    </w:lvl>
    <w:lvl w:ilvl="5" w:tplc="08130005" w:tentative="1">
      <w:start w:val="1"/>
      <w:numFmt w:val="bullet"/>
      <w:lvlText w:val=""/>
      <w:lvlJc w:val="left"/>
      <w:pPr>
        <w:ind w:left="4283" w:hanging="360"/>
      </w:pPr>
      <w:rPr>
        <w:rFonts w:ascii="Wingdings" w:hAnsi="Wingdings" w:hint="default"/>
      </w:rPr>
    </w:lvl>
    <w:lvl w:ilvl="6" w:tplc="08130001" w:tentative="1">
      <w:start w:val="1"/>
      <w:numFmt w:val="bullet"/>
      <w:lvlText w:val=""/>
      <w:lvlJc w:val="left"/>
      <w:pPr>
        <w:ind w:left="5003" w:hanging="360"/>
      </w:pPr>
      <w:rPr>
        <w:rFonts w:ascii="Symbol" w:hAnsi="Symbol" w:hint="default"/>
      </w:rPr>
    </w:lvl>
    <w:lvl w:ilvl="7" w:tplc="08130003" w:tentative="1">
      <w:start w:val="1"/>
      <w:numFmt w:val="bullet"/>
      <w:lvlText w:val="o"/>
      <w:lvlJc w:val="left"/>
      <w:pPr>
        <w:ind w:left="5723" w:hanging="360"/>
      </w:pPr>
      <w:rPr>
        <w:rFonts w:ascii="Courier New" w:hAnsi="Courier New" w:cs="Courier New" w:hint="default"/>
      </w:rPr>
    </w:lvl>
    <w:lvl w:ilvl="8" w:tplc="08130005" w:tentative="1">
      <w:start w:val="1"/>
      <w:numFmt w:val="bullet"/>
      <w:lvlText w:val=""/>
      <w:lvlJc w:val="left"/>
      <w:pPr>
        <w:ind w:left="6443"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517DF"/>
    <w:rsid w:val="00083FA7"/>
    <w:rsid w:val="00084748"/>
    <w:rsid w:val="00093BD3"/>
    <w:rsid w:val="000A2453"/>
    <w:rsid w:val="000A6BC8"/>
    <w:rsid w:val="000B477D"/>
    <w:rsid w:val="00113575"/>
    <w:rsid w:val="00127BE8"/>
    <w:rsid w:val="001933D2"/>
    <w:rsid w:val="001A32BA"/>
    <w:rsid w:val="001A3397"/>
    <w:rsid w:val="001A3438"/>
    <w:rsid w:val="001A34B0"/>
    <w:rsid w:val="001B798C"/>
    <w:rsid w:val="001C7F8A"/>
    <w:rsid w:val="001D535B"/>
    <w:rsid w:val="00272A8A"/>
    <w:rsid w:val="002D2D39"/>
    <w:rsid w:val="00305C55"/>
    <w:rsid w:val="003253E0"/>
    <w:rsid w:val="0035147D"/>
    <w:rsid w:val="00382EBE"/>
    <w:rsid w:val="0038549E"/>
    <w:rsid w:val="0038593D"/>
    <w:rsid w:val="00392D52"/>
    <w:rsid w:val="003D13E3"/>
    <w:rsid w:val="00413317"/>
    <w:rsid w:val="00446686"/>
    <w:rsid w:val="004766EE"/>
    <w:rsid w:val="004C59C1"/>
    <w:rsid w:val="004C7AA8"/>
    <w:rsid w:val="004D18C4"/>
    <w:rsid w:val="004D2331"/>
    <w:rsid w:val="004D26DB"/>
    <w:rsid w:val="004D3587"/>
    <w:rsid w:val="00543E38"/>
    <w:rsid w:val="005B0B5F"/>
    <w:rsid w:val="005D536C"/>
    <w:rsid w:val="005D642F"/>
    <w:rsid w:val="005E01A3"/>
    <w:rsid w:val="00611B2B"/>
    <w:rsid w:val="00617DBA"/>
    <w:rsid w:val="00640B2B"/>
    <w:rsid w:val="00642AA8"/>
    <w:rsid w:val="00676BF2"/>
    <w:rsid w:val="006B070F"/>
    <w:rsid w:val="006C3C1B"/>
    <w:rsid w:val="006E71DD"/>
    <w:rsid w:val="0070281C"/>
    <w:rsid w:val="00741727"/>
    <w:rsid w:val="0075624D"/>
    <w:rsid w:val="00775B9F"/>
    <w:rsid w:val="007A59AB"/>
    <w:rsid w:val="007F2D20"/>
    <w:rsid w:val="00814756"/>
    <w:rsid w:val="00884658"/>
    <w:rsid w:val="00893285"/>
    <w:rsid w:val="00895B88"/>
    <w:rsid w:val="008B04F1"/>
    <w:rsid w:val="008B5AFD"/>
    <w:rsid w:val="008C2BDB"/>
    <w:rsid w:val="008F6D0F"/>
    <w:rsid w:val="0095506D"/>
    <w:rsid w:val="009753D6"/>
    <w:rsid w:val="00984148"/>
    <w:rsid w:val="00985CF5"/>
    <w:rsid w:val="00996E64"/>
    <w:rsid w:val="00A42F6F"/>
    <w:rsid w:val="00A769BB"/>
    <w:rsid w:val="00A85F3C"/>
    <w:rsid w:val="00AA6F1C"/>
    <w:rsid w:val="00AB62CB"/>
    <w:rsid w:val="00AB7DD3"/>
    <w:rsid w:val="00AE718A"/>
    <w:rsid w:val="00AF64DF"/>
    <w:rsid w:val="00B2081F"/>
    <w:rsid w:val="00B2415C"/>
    <w:rsid w:val="00B53BE5"/>
    <w:rsid w:val="00BB5836"/>
    <w:rsid w:val="00C72C65"/>
    <w:rsid w:val="00C82E42"/>
    <w:rsid w:val="00CE660B"/>
    <w:rsid w:val="00D0398C"/>
    <w:rsid w:val="00D07A8B"/>
    <w:rsid w:val="00D1062E"/>
    <w:rsid w:val="00D56FC6"/>
    <w:rsid w:val="00D713F0"/>
    <w:rsid w:val="00E5369E"/>
    <w:rsid w:val="00EB0F5C"/>
    <w:rsid w:val="00F11B06"/>
    <w:rsid w:val="00F81766"/>
    <w:rsid w:val="00FC5F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 w:type="paragraph" w:styleId="Lijstalinea">
    <w:name w:val="List Paragraph"/>
    <w:basedOn w:val="Standaard"/>
    <w:uiPriority w:val="34"/>
    <w:qFormat/>
    <w:rsid w:val="007F2D20"/>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8027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ea1ab1e0a30e7c37ddee2a052bb09ea7">
  <xsd:schema xmlns:xsd="http://www.w3.org/2001/XMLSchema" xmlns:xs="http://www.w3.org/2001/XMLSchema" xmlns:p="http://schemas.microsoft.com/office/2006/metadata/properties" xmlns:ns3="2ece87ba-673d-4196-bc9c-23d395fcf450" targetNamespace="http://schemas.microsoft.com/office/2006/metadata/properties" ma:root="true" ma:fieldsID="73c15b3464adb7d997e4bf2c33967e35"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5C748-3A9B-478B-BAEE-84A702B0B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094F3A-4729-4DBE-B88F-6346E72AC2D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ece87ba-673d-4196-bc9c-23d395fcf450"/>
    <ds:schemaRef ds:uri="http://www.w3.org/XML/1998/namespace"/>
    <ds:schemaRef ds:uri="http://purl.org/dc/dcmitype/"/>
  </ds:schemaRefs>
</ds:datastoreItem>
</file>

<file path=customXml/itemProps3.xml><?xml version="1.0" encoding="utf-8"?>
<ds:datastoreItem xmlns:ds="http://schemas.openxmlformats.org/officeDocument/2006/customXml" ds:itemID="{B9B2BF9B-E8CC-48BA-9EC7-B87437253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2037</Words>
  <Characters>11209</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17</cp:revision>
  <cp:lastPrinted>2020-09-08T11:46:00Z</cp:lastPrinted>
  <dcterms:created xsi:type="dcterms:W3CDTF">2020-08-24T12:48:00Z</dcterms:created>
  <dcterms:modified xsi:type="dcterms:W3CDTF">2020-09-25T07:13:00Z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